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3C" w:rsidRDefault="008E1B3C" w:rsidP="008E1B3C">
      <w:pPr>
        <w:pStyle w:val="20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СЕЛЬСКОГО ПОСЕЛЕНИЯ</w:t>
      </w:r>
    </w:p>
    <w:p w:rsidR="008E1B3C" w:rsidRDefault="008E1B3C" w:rsidP="008E1B3C">
      <w:pPr>
        <w:pStyle w:val="20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«УРЮМСКОЕ»</w:t>
      </w:r>
    </w:p>
    <w:p w:rsidR="008E1B3C" w:rsidRDefault="008E1B3C" w:rsidP="008E1B3C">
      <w:pPr>
        <w:pStyle w:val="20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8E1B3C" w:rsidRPr="00007D14" w:rsidRDefault="008E1B3C" w:rsidP="008E1B3C">
      <w:pPr>
        <w:pStyle w:val="2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E1B3C" w:rsidRDefault="008E1B3C" w:rsidP="008E1B3C">
      <w:pPr>
        <w:pStyle w:val="20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8E1B3C" w:rsidRDefault="008E1B3C" w:rsidP="008E1B3C">
      <w:pPr>
        <w:pStyle w:val="20"/>
        <w:spacing w:after="0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 сентября  2017г                                                                                        №49</w:t>
      </w:r>
    </w:p>
    <w:p w:rsidR="008E1B3C" w:rsidRDefault="008E1B3C" w:rsidP="008E1B3C">
      <w:pPr>
        <w:pStyle w:val="20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8E1B3C" w:rsidRDefault="008E1B3C" w:rsidP="008E1B3C">
      <w:pPr>
        <w:pStyle w:val="20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8E1B3C" w:rsidRDefault="008E1B3C" w:rsidP="008E1B3C">
      <w:pPr>
        <w:pStyle w:val="2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E1B3C" w:rsidRDefault="008E1B3C" w:rsidP="008E1B3C">
      <w:pPr>
        <w:pStyle w:val="2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проекта внесения изменений и дополнений в Устав  сельского поселения «Урюмское»</w:t>
      </w:r>
    </w:p>
    <w:p w:rsidR="008E1B3C" w:rsidRDefault="008E1B3C" w:rsidP="008E1B3C">
      <w:pPr>
        <w:pStyle w:val="2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E1B3C" w:rsidRDefault="008E1B3C" w:rsidP="008E1B3C">
      <w:pPr>
        <w:pStyle w:val="2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Руководствуясь пунктом 1 части 10 статьи 35 Федерального закона от 06.10.2003г  № 131-ФЗ « 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«Урюмское», Совет сельского поселения «Урюмское» решил:</w:t>
      </w:r>
    </w:p>
    <w:p w:rsidR="008E1B3C" w:rsidRDefault="008E1B3C" w:rsidP="008E1B3C">
      <w:pPr>
        <w:pStyle w:val="2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8E1B3C" w:rsidRPr="00007D14" w:rsidRDefault="008E1B3C" w:rsidP="008E1B3C">
      <w:pPr>
        <w:pStyle w:val="2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проект внесения изменений и дополнений в Устав сельского поселения «Урюмское»</w:t>
      </w:r>
    </w:p>
    <w:p w:rsidR="008E1B3C" w:rsidRDefault="008E1B3C" w:rsidP="008E1B3C">
      <w:pPr>
        <w:pStyle w:val="20"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Дополнить статью 29 Устава сельского поселения «Урюмское»      </w:t>
      </w:r>
    </w:p>
    <w:p w:rsidR="008E1B3C" w:rsidRDefault="008E1B3C" w:rsidP="008E1B3C">
      <w:pPr>
        <w:pStyle w:val="20"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пунктом16:</w:t>
      </w:r>
    </w:p>
    <w:p w:rsidR="008E1B3C" w:rsidRDefault="008E1B3C" w:rsidP="008E1B3C">
      <w:pPr>
        <w:pStyle w:val="2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пункт 16 стать 29 Устава  изложить в следующей редакции:</w:t>
      </w:r>
    </w:p>
    <w:p w:rsidR="008E1B3C" w:rsidRDefault="008E1B3C" w:rsidP="008E1B3C">
      <w:pPr>
        <w:pStyle w:val="20"/>
        <w:spacing w:after="0"/>
        <w:ind w:left="72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«Встречи депутата с избирателями проводятся в помещениях, специально отведенных местах, а также на  внутри дворовых  территориях при условии, что их проведение  не повлечет за собой нарушений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доступа граждан к жилым  помещениям или объектам транспортной или социальной инфраструктуры.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Уведомление органов исполнительной власти  Забайкальского края или органов  местного самоуправления о таких встречах не требуются. При этом депутат вправе предварительно проинформировать указанные органы о дате и  времени их проведения. Органы  местного самоуправления определяют специально отведенные места для проведения встреч депутатов с избирателями, а также  определяют перечень помещений, предоставляемых органами местного самоуправления для проведения встреч депутатов с избирателями, и  порядок их проведения. Встречи депутатов с избирателями в форме  публичного мероприятия проводятся в соответствии с законом Российской Федерации о собраниях, митингах, демонстрациях, шествиях и пикетированиях. Воспрепятствование организации или проведению встреч депутата с  избирателями в форме  публичного мероприятий, определяемого законодательством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о собраниях, митингах, демонстрациях, шествиях   и  пикетированиях,  влечет за собой административную ответственность в соответствии с  законодательством Российской Федерации».</w:t>
      </w:r>
    </w:p>
    <w:p w:rsidR="008E1B3C" w:rsidRDefault="008E1B3C" w:rsidP="008E1B3C">
      <w:pPr>
        <w:pStyle w:val="20"/>
        <w:spacing w:after="0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Статью 8 часть 1 дополнить пунктом 15:</w:t>
      </w:r>
    </w:p>
    <w:p w:rsidR="008E1B3C" w:rsidRDefault="008E1B3C" w:rsidP="008E1B3C">
      <w:pPr>
        <w:pStyle w:val="20"/>
        <w:spacing w:after="0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15 изложить в следующей редакции: </w:t>
      </w:r>
    </w:p>
    <w:p w:rsidR="008E1B3C" w:rsidRDefault="008E1B3C" w:rsidP="008E1B3C">
      <w:pPr>
        <w:pStyle w:val="20"/>
        <w:spacing w:after="0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8E1B3C" w:rsidRDefault="008E1B3C" w:rsidP="008E1B3C">
      <w:pPr>
        <w:pStyle w:val="20"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Статья 25 часть 1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E1B3C" w:rsidRDefault="008E1B3C" w:rsidP="008E1B3C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случае досрочного прекращения полномочий главы сельского поселения выборы главы поселения,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8E1B3C" w:rsidRDefault="008E1B3C" w:rsidP="008E1B3C">
      <w:pPr>
        <w:pStyle w:val="20"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Статья 34 часть 3: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1B3C" w:rsidRDefault="008E1B3C" w:rsidP="008E1B3C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«изменение и дополнение внесенные, в Устав поселения и изменяющие структуру органов местного самоуправления» изложить в следующей редакции:  </w:t>
      </w:r>
    </w:p>
    <w:p w:rsidR="008E1B3C" w:rsidRDefault="008E1B3C" w:rsidP="008E1B3C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«Изменения и дополнения, внесённые в Устав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сельского поселения, принявшего муниципальный</w:t>
      </w:r>
      <w:r>
        <w:rPr>
          <w:rFonts w:ascii="Times New Roman" w:hAnsi="Times New Roman"/>
          <w:sz w:val="28"/>
          <w:szCs w:val="28"/>
        </w:rPr>
        <w:tab/>
        <w:t xml:space="preserve"> правовой акт</w:t>
      </w:r>
      <w:proofErr w:type="gramEnd"/>
      <w:r>
        <w:rPr>
          <w:rFonts w:ascii="Times New Roman" w:hAnsi="Times New Roman"/>
          <w:sz w:val="28"/>
          <w:szCs w:val="28"/>
        </w:rPr>
        <w:t xml:space="preserve"> о внесении указанных изменений в Устав сельского поселения». </w:t>
      </w:r>
    </w:p>
    <w:p w:rsidR="008E1B3C" w:rsidRDefault="008E1B3C" w:rsidP="008E1B3C">
      <w:pPr>
        <w:pStyle w:val="20"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Статья 37 пункт 7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E1B3C" w:rsidRDefault="008E1B3C" w:rsidP="008E1B3C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его официального опубликования (обнародования)».</w:t>
      </w:r>
    </w:p>
    <w:p w:rsidR="008E1B3C" w:rsidRDefault="008E1B3C" w:rsidP="008E1B3C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</w:p>
    <w:p w:rsidR="008E1B3C" w:rsidRDefault="008E1B3C" w:rsidP="008E1B3C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</w:p>
    <w:p w:rsidR="008E1B3C" w:rsidRDefault="008E1B3C" w:rsidP="008E1B3C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</w:p>
    <w:p w:rsidR="008E1B3C" w:rsidRDefault="008E1B3C" w:rsidP="008E1B3C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</w:p>
    <w:p w:rsidR="008E1B3C" w:rsidRDefault="008E1B3C" w:rsidP="008E1B3C">
      <w:pPr>
        <w:spacing w:after="0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Глава сельского поселения</w:t>
      </w:r>
    </w:p>
    <w:p w:rsidR="008E1B3C" w:rsidRDefault="008E1B3C" w:rsidP="008E1B3C">
      <w:pPr>
        <w:spacing w:after="0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«Урюмское»</w:t>
      </w:r>
      <w:r>
        <w:rPr>
          <w:rFonts w:ascii="Times New Roman" w:hAnsi="Times New Roman"/>
          <w:sz w:val="28"/>
          <w:szCs w:val="28"/>
          <w:lang w:eastAsia="ja-JP"/>
        </w:rPr>
        <w:tab/>
        <w:t xml:space="preserve">                                                                             Н.В. Васильев</w:t>
      </w:r>
    </w:p>
    <w:p w:rsidR="008E1B3C" w:rsidRDefault="008E1B3C" w:rsidP="008E1B3C">
      <w:pPr>
        <w:spacing w:after="0"/>
        <w:rPr>
          <w:rFonts w:ascii="Times New Roman" w:hAnsi="Times New Roman"/>
          <w:sz w:val="28"/>
          <w:szCs w:val="28"/>
          <w:lang w:eastAsia="ja-JP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227CD"/>
    <w:multiLevelType w:val="hybridMultilevel"/>
    <w:tmpl w:val="05666CE0"/>
    <w:lvl w:ilvl="0" w:tplc="57FE2A78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B3C"/>
    <w:rsid w:val="00310F6E"/>
    <w:rsid w:val="008E1B3C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расная строка 2 Знак"/>
    <w:link w:val="20"/>
    <w:semiHidden/>
    <w:locked/>
    <w:rsid w:val="008E1B3C"/>
    <w:rPr>
      <w:rFonts w:ascii="MS Mincho" w:eastAsia="MS Mincho"/>
      <w:sz w:val="24"/>
      <w:szCs w:val="24"/>
      <w:lang w:eastAsia="ja-JP"/>
    </w:rPr>
  </w:style>
  <w:style w:type="paragraph" w:styleId="a3">
    <w:name w:val="Body Text Indent"/>
    <w:basedOn w:val="a"/>
    <w:link w:val="a4"/>
    <w:uiPriority w:val="99"/>
    <w:semiHidden/>
    <w:unhideWhenUsed/>
    <w:rsid w:val="008E1B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E1B3C"/>
    <w:rPr>
      <w:rFonts w:eastAsiaTheme="minorEastAsia"/>
      <w:lang w:eastAsia="ru-RU"/>
    </w:rPr>
  </w:style>
  <w:style w:type="paragraph" w:styleId="20">
    <w:name w:val="Body Text First Indent 2"/>
    <w:basedOn w:val="a3"/>
    <w:link w:val="2"/>
    <w:semiHidden/>
    <w:rsid w:val="008E1B3C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1">
    <w:name w:val="Красная строка 2 Знак1"/>
    <w:basedOn w:val="a4"/>
    <w:link w:val="20"/>
    <w:uiPriority w:val="99"/>
    <w:semiHidden/>
    <w:rsid w:val="008E1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2018-08-09T04:30:00Z</dcterms:created>
  <dcterms:modified xsi:type="dcterms:W3CDTF">2018-08-09T04:30:00Z</dcterms:modified>
</cp:coreProperties>
</file>