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DC" w:rsidRDefault="00AA34DC" w:rsidP="00AA34DC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AA34DC" w:rsidRPr="005365A9" w:rsidRDefault="00AA34DC" w:rsidP="00AA34DC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>«УРЮМСКОЕ»</w:t>
      </w:r>
    </w:p>
    <w:p w:rsidR="00AA34DC" w:rsidRPr="005365A9" w:rsidRDefault="00AA34DC" w:rsidP="00AA34DC">
      <w:pPr>
        <w:pStyle w:val="2"/>
        <w:spacing w:after="0" w:afterAutospacing="0"/>
        <w:jc w:val="center"/>
        <w:rPr>
          <w:sz w:val="28"/>
          <w:szCs w:val="28"/>
        </w:rPr>
      </w:pPr>
      <w:r w:rsidRPr="005365A9">
        <w:rPr>
          <w:sz w:val="28"/>
          <w:szCs w:val="28"/>
        </w:rPr>
        <w:t>ПОСТАНОВЛЕНИЕ</w:t>
      </w:r>
    </w:p>
    <w:p w:rsidR="00AA34DC" w:rsidRPr="005365A9" w:rsidRDefault="00AA34DC" w:rsidP="00AA3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z w:val="28"/>
          <w:szCs w:val="28"/>
        </w:rPr>
        <w:t>10 мая 2017 года</w:t>
      </w:r>
      <w:r w:rsidRPr="005365A9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5365A9">
        <w:rPr>
          <w:rFonts w:ascii="Times New Roman" w:hAnsi="Times New Roman"/>
          <w:b/>
          <w:sz w:val="28"/>
          <w:szCs w:val="28"/>
        </w:rPr>
        <w:tab/>
      </w:r>
      <w:r w:rsidRPr="005365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5365A9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5365A9">
        <w:rPr>
          <w:rFonts w:ascii="Times New Roman" w:hAnsi="Times New Roman"/>
          <w:b/>
          <w:sz w:val="28"/>
          <w:szCs w:val="28"/>
        </w:rPr>
        <w:tab/>
        <w:t xml:space="preserve">          № 40</w:t>
      </w:r>
    </w:p>
    <w:p w:rsidR="00AA34DC" w:rsidRPr="005365A9" w:rsidRDefault="00AA34DC" w:rsidP="00AA34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5A9">
        <w:rPr>
          <w:rFonts w:ascii="Times New Roman" w:hAnsi="Times New Roman"/>
          <w:b/>
          <w:bCs/>
          <w:sz w:val="28"/>
          <w:szCs w:val="28"/>
        </w:rPr>
        <w:t xml:space="preserve">п.ст.Урюм </w:t>
      </w: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365A9">
        <w:rPr>
          <w:rFonts w:ascii="Times New Roman" w:hAnsi="Times New Roman"/>
          <w:b/>
          <w:bCs/>
          <w:spacing w:val="-1"/>
          <w:sz w:val="28"/>
          <w:szCs w:val="28"/>
        </w:rPr>
        <w:t xml:space="preserve">   </w:t>
      </w: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b/>
          <w:bCs/>
          <w:spacing w:val="-1"/>
          <w:sz w:val="28"/>
          <w:szCs w:val="28"/>
        </w:rPr>
        <w:t xml:space="preserve">Об утверждении Порядка осуществления </w:t>
      </w:r>
      <w:r w:rsidRPr="005365A9">
        <w:rPr>
          <w:rFonts w:ascii="Times New Roman" w:hAnsi="Times New Roman"/>
          <w:b/>
          <w:bCs/>
          <w:spacing w:val="-3"/>
          <w:sz w:val="28"/>
          <w:szCs w:val="28"/>
        </w:rPr>
        <w:t xml:space="preserve">мониторинга и оценки бюджетных </w:t>
      </w:r>
      <w:r w:rsidRPr="005365A9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5365A9">
        <w:rPr>
          <w:rFonts w:ascii="Times New Roman" w:hAnsi="Times New Roman"/>
          <w:b/>
          <w:bCs/>
          <w:spacing w:val="-3"/>
          <w:sz w:val="28"/>
          <w:szCs w:val="28"/>
        </w:rPr>
        <w:t xml:space="preserve">налоговых </w:t>
      </w:r>
      <w:r w:rsidRPr="005365A9">
        <w:rPr>
          <w:rFonts w:ascii="Times New Roman" w:hAnsi="Times New Roman"/>
          <w:b/>
          <w:bCs/>
          <w:spacing w:val="-1"/>
          <w:sz w:val="28"/>
          <w:szCs w:val="28"/>
        </w:rPr>
        <w:t xml:space="preserve">правоотношений, приводящих к изменению </w:t>
      </w:r>
      <w:r w:rsidRPr="005365A9">
        <w:rPr>
          <w:rFonts w:ascii="Times New Roman" w:hAnsi="Times New Roman"/>
          <w:b/>
          <w:bCs/>
          <w:spacing w:val="-2"/>
          <w:sz w:val="28"/>
          <w:szCs w:val="28"/>
        </w:rPr>
        <w:t>доходов бюджета сельского поселения «Урюмское».</w:t>
      </w:r>
    </w:p>
    <w:p w:rsidR="00AA34DC" w:rsidRPr="005365A9" w:rsidRDefault="00AA34DC" w:rsidP="00AA34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34DC" w:rsidRDefault="00AA34DC" w:rsidP="00AA34DC">
      <w:pPr>
        <w:pStyle w:val="a4"/>
        <w:jc w:val="both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В соответствии со статьей 44 Устава Забайкальского края, частью 2 статьи 4 Закона Забайкальского края «О бюджетном процессе в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Забайкальском крае», в целях оптимизации налоговых льгот и сокращения </w:t>
      </w:r>
      <w:r w:rsidRPr="005365A9">
        <w:rPr>
          <w:rFonts w:ascii="Times New Roman" w:hAnsi="Times New Roman"/>
          <w:sz w:val="28"/>
          <w:szCs w:val="28"/>
        </w:rPr>
        <w:t xml:space="preserve">выпадающих доходов бюджета Забайкальского края Правительство Забайкальского края </w:t>
      </w:r>
      <w:r w:rsidRPr="005365A9">
        <w:rPr>
          <w:rFonts w:ascii="Times New Roman" w:hAnsi="Times New Roman"/>
          <w:b/>
          <w:bCs/>
          <w:spacing w:val="30"/>
          <w:sz w:val="28"/>
          <w:szCs w:val="28"/>
        </w:rPr>
        <w:t>постановляет:</w:t>
      </w:r>
    </w:p>
    <w:p w:rsidR="00AA34DC" w:rsidRPr="005365A9" w:rsidRDefault="00AA34DC" w:rsidP="00AA34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pStyle w:val="a4"/>
        <w:jc w:val="both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1. Утвердить Порядок осуществления мониторинга и оценки бюджетных и налоговых правоотношений, приводящих к изменению доходов бюджета сельского поселения (прилагается).</w:t>
      </w:r>
    </w:p>
    <w:p w:rsidR="00AA34DC" w:rsidRPr="005365A9" w:rsidRDefault="00AA34DC" w:rsidP="00AA34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ab/>
        <w:t>2.Контроль за исполнение настоящего постановления оставляю за собой.</w:t>
      </w:r>
    </w:p>
    <w:p w:rsidR="00AA34DC" w:rsidRPr="005365A9" w:rsidRDefault="00AA34DC" w:rsidP="00AA34D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pacing w:val="-1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Глава сельского поселения «Урюмское»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</w:t>
      </w:r>
      <w:r w:rsidRPr="005365A9">
        <w:rPr>
          <w:rFonts w:ascii="Times New Roman" w:hAnsi="Times New Roman"/>
          <w:spacing w:val="-1"/>
          <w:sz w:val="28"/>
          <w:szCs w:val="28"/>
        </w:rPr>
        <w:t xml:space="preserve">              Н.В.Васильев</w:t>
      </w:r>
    </w:p>
    <w:p w:rsidR="00AA34DC" w:rsidRPr="005365A9" w:rsidRDefault="00AA34DC" w:rsidP="00AA34D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z w:val="28"/>
          <w:szCs w:val="28"/>
        </w:rPr>
        <w:sectPr w:rsidR="00AA34DC" w:rsidRPr="005365A9" w:rsidSect="005365A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4"/>
          <w:sz w:val="28"/>
          <w:szCs w:val="28"/>
        </w:rPr>
        <w:lastRenderedPageBreak/>
        <w:t xml:space="preserve"> УТВЕРЖДЕН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                     постановлением </w:t>
      </w:r>
      <w:proofErr w:type="gramStart"/>
      <w:r w:rsidRPr="005365A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                     поселения «Урюмское» №40 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                     от 10.05.2017г.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7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pacing w:val="-17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pacing w:val="-17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pacing w:val="-17"/>
          <w:sz w:val="28"/>
          <w:szCs w:val="28"/>
        </w:rPr>
      </w:pPr>
    </w:p>
    <w:p w:rsidR="00AA34DC" w:rsidRPr="005365A9" w:rsidRDefault="00AA34DC" w:rsidP="00AA34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z w:val="28"/>
          <w:szCs w:val="28"/>
        </w:rPr>
        <w:t>ПОРЯДОК</w:t>
      </w:r>
    </w:p>
    <w:p w:rsidR="00AA34DC" w:rsidRPr="005365A9" w:rsidRDefault="00AA34DC" w:rsidP="00AA34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z w:val="28"/>
          <w:szCs w:val="28"/>
        </w:rPr>
        <w:t xml:space="preserve">осуществления мониторинга и оценки </w:t>
      </w:r>
      <w:proofErr w:type="gramStart"/>
      <w:r w:rsidRPr="005365A9">
        <w:rPr>
          <w:rFonts w:ascii="Times New Roman" w:hAnsi="Times New Roman"/>
          <w:b/>
          <w:sz w:val="28"/>
          <w:szCs w:val="28"/>
        </w:rPr>
        <w:t>бюджетных</w:t>
      </w:r>
      <w:proofErr w:type="gramEnd"/>
      <w:r w:rsidRPr="005365A9">
        <w:rPr>
          <w:rFonts w:ascii="Times New Roman" w:hAnsi="Times New Roman"/>
          <w:b/>
          <w:sz w:val="28"/>
          <w:szCs w:val="28"/>
        </w:rPr>
        <w:t xml:space="preserve"> и налоговых</w:t>
      </w:r>
    </w:p>
    <w:p w:rsidR="00AA34DC" w:rsidRPr="005365A9" w:rsidRDefault="00AA34DC" w:rsidP="00AA34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z w:val="28"/>
          <w:szCs w:val="28"/>
        </w:rPr>
        <w:t>правоотношений, приводящих к изменению доходов бюджета</w:t>
      </w:r>
    </w:p>
    <w:p w:rsidR="00AA34DC" w:rsidRPr="005365A9" w:rsidRDefault="00AA34DC" w:rsidP="00AA34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                 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              1. Общие положения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7"/>
          <w:sz w:val="28"/>
          <w:szCs w:val="28"/>
        </w:rPr>
        <w:t>1.</w:t>
      </w:r>
      <w:r w:rsidRPr="005365A9">
        <w:rPr>
          <w:rFonts w:ascii="Times New Roman" w:hAnsi="Times New Roman"/>
          <w:sz w:val="28"/>
          <w:szCs w:val="28"/>
        </w:rPr>
        <w:tab/>
      </w:r>
      <w:r w:rsidRPr="005365A9">
        <w:rPr>
          <w:rFonts w:ascii="Times New Roman" w:hAnsi="Times New Roman"/>
          <w:spacing w:val="-2"/>
          <w:sz w:val="28"/>
          <w:szCs w:val="28"/>
        </w:rPr>
        <w:t>Настоящий Порядок разработан в целях оптимизации налоговых льгот</w:t>
      </w:r>
      <w:r w:rsidRPr="005365A9">
        <w:rPr>
          <w:rFonts w:ascii="Times New Roman" w:hAnsi="Times New Roman"/>
          <w:spacing w:val="-2"/>
          <w:sz w:val="28"/>
          <w:szCs w:val="28"/>
        </w:rPr>
        <w:br/>
        <w:t>и сокращения выпадающих доходов бюджета сельского поселения «Урюмское</w:t>
      </w:r>
      <w:proofErr w:type="gramStart"/>
      <w:r w:rsidRPr="005365A9">
        <w:rPr>
          <w:rFonts w:ascii="Times New Roman" w:hAnsi="Times New Roman"/>
          <w:spacing w:val="-2"/>
          <w:sz w:val="28"/>
          <w:szCs w:val="28"/>
        </w:rPr>
        <w:t>»(</w:t>
      </w:r>
      <w:proofErr w:type="gramEnd"/>
      <w:r w:rsidRPr="005365A9">
        <w:rPr>
          <w:rFonts w:ascii="Times New Roman" w:hAnsi="Times New Roman"/>
          <w:spacing w:val="-2"/>
          <w:sz w:val="28"/>
          <w:szCs w:val="28"/>
        </w:rPr>
        <w:t>далее –</w:t>
      </w:r>
      <w:r w:rsidRPr="005365A9">
        <w:rPr>
          <w:rFonts w:ascii="Times New Roman" w:hAnsi="Times New Roman"/>
          <w:sz w:val="28"/>
          <w:szCs w:val="28"/>
        </w:rPr>
        <w:t xml:space="preserve">местный бюджет), связанных с предоставлением неэффективных налоговых </w:t>
      </w:r>
      <w:r w:rsidRPr="005365A9">
        <w:rPr>
          <w:rFonts w:ascii="Times New Roman" w:hAnsi="Times New Roman"/>
          <w:spacing w:val="-3"/>
          <w:sz w:val="28"/>
          <w:szCs w:val="28"/>
        </w:rPr>
        <w:t xml:space="preserve">льгот, развития налоговой базы сельского поселения «Урюмское» совершенствования мер </w:t>
      </w:r>
      <w:r w:rsidRPr="005365A9">
        <w:rPr>
          <w:rFonts w:ascii="Times New Roman" w:hAnsi="Times New Roman"/>
          <w:spacing w:val="-2"/>
          <w:sz w:val="28"/>
          <w:szCs w:val="28"/>
        </w:rPr>
        <w:t>государственной поддержки отдельных категорий налогоплательщиков,</w:t>
      </w:r>
      <w:r w:rsidRPr="005365A9">
        <w:rPr>
          <w:rFonts w:ascii="Times New Roman" w:hAnsi="Times New Roman"/>
          <w:spacing w:val="-2"/>
          <w:sz w:val="28"/>
          <w:szCs w:val="28"/>
        </w:rPr>
        <w:br/>
      </w:r>
      <w:r w:rsidRPr="005365A9">
        <w:rPr>
          <w:rFonts w:ascii="Times New Roman" w:hAnsi="Times New Roman"/>
          <w:spacing w:val="-3"/>
          <w:sz w:val="28"/>
          <w:szCs w:val="28"/>
        </w:rPr>
        <w:t>повышения качества управления и установления системы критериев оценки</w:t>
      </w:r>
      <w:r w:rsidRPr="005365A9">
        <w:rPr>
          <w:rFonts w:ascii="Times New Roman" w:hAnsi="Times New Roman"/>
          <w:spacing w:val="-3"/>
          <w:sz w:val="28"/>
          <w:szCs w:val="28"/>
        </w:rPr>
        <w:br/>
      </w:r>
      <w:r w:rsidRPr="005365A9">
        <w:rPr>
          <w:rFonts w:ascii="Times New Roman" w:hAnsi="Times New Roman"/>
          <w:spacing w:val="-1"/>
          <w:sz w:val="28"/>
          <w:szCs w:val="28"/>
        </w:rPr>
        <w:t>эффективности управления кредиторской задолженностью се</w:t>
      </w:r>
      <w:r w:rsidRPr="005365A9">
        <w:rPr>
          <w:rFonts w:ascii="Times New Roman" w:hAnsi="Times New Roman"/>
          <w:sz w:val="28"/>
          <w:szCs w:val="28"/>
        </w:rPr>
        <w:t>льского поселения «Урюмское» регулирует вопросы, связанные: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>с мониторингом дебиторской задолженности,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365A9">
        <w:rPr>
          <w:rFonts w:ascii="Times New Roman" w:hAnsi="Times New Roman"/>
          <w:spacing w:val="-1"/>
          <w:sz w:val="28"/>
          <w:szCs w:val="28"/>
        </w:rPr>
        <w:t xml:space="preserve">с проведением оценки бюджетной и социальной эффективности </w:t>
      </w:r>
      <w:r w:rsidRPr="005365A9">
        <w:rPr>
          <w:rFonts w:ascii="Times New Roman" w:hAnsi="Times New Roman"/>
          <w:sz w:val="28"/>
          <w:szCs w:val="28"/>
        </w:rPr>
        <w:t xml:space="preserve">предоставляемых (планируемых к предоставлению)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налоговых льгот отдельным категориям </w:t>
      </w:r>
      <w:r w:rsidRPr="005365A9">
        <w:rPr>
          <w:rFonts w:ascii="Times New Roman" w:hAnsi="Times New Roman"/>
          <w:sz w:val="28"/>
          <w:szCs w:val="28"/>
        </w:rPr>
        <w:t>плательщиков по налогам, зачисляемым в сельского поселения «Урюмское»</w:t>
      </w:r>
      <w:proofErr w:type="gramEnd"/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>2. Мониторинг дебиторской задолженности в местный бюджет.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6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>Мониторинг дебиторской задолженности, платежей в местный бюджет осуществляется ежеквартально в целях приня</w:t>
      </w:r>
      <w:r w:rsidRPr="005365A9">
        <w:rPr>
          <w:rFonts w:ascii="Times New Roman" w:hAnsi="Times New Roman"/>
          <w:spacing w:val="-2"/>
          <w:sz w:val="28"/>
          <w:szCs w:val="28"/>
        </w:rPr>
        <w:softHyphen/>
      </w:r>
      <w:r w:rsidRPr="005365A9">
        <w:rPr>
          <w:rFonts w:ascii="Times New Roman" w:hAnsi="Times New Roman"/>
          <w:spacing w:val="-3"/>
          <w:sz w:val="28"/>
          <w:szCs w:val="28"/>
        </w:rPr>
        <w:t>тия решений, направленных на предотвращение потерь местного бюджета от не</w:t>
      </w:r>
      <w:r w:rsidRPr="005365A9">
        <w:rPr>
          <w:rFonts w:ascii="Times New Roman" w:hAnsi="Times New Roman"/>
          <w:spacing w:val="-3"/>
          <w:sz w:val="28"/>
          <w:szCs w:val="28"/>
        </w:rPr>
        <w:softHyphen/>
      </w:r>
      <w:r w:rsidRPr="005365A9">
        <w:rPr>
          <w:rFonts w:ascii="Times New Roman" w:hAnsi="Times New Roman"/>
          <w:sz w:val="28"/>
          <w:szCs w:val="28"/>
        </w:rPr>
        <w:t>своевременного получения доходов.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5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Мониторинг дебиторской задолженности, </w:t>
      </w:r>
      <w:r w:rsidRPr="005365A9">
        <w:rPr>
          <w:rFonts w:ascii="Times New Roman" w:hAnsi="Times New Roman"/>
          <w:sz w:val="28"/>
          <w:szCs w:val="28"/>
        </w:rPr>
        <w:t>края включает в себя: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2"/>
          <w:sz w:val="28"/>
          <w:szCs w:val="28"/>
        </w:rPr>
      </w:pPr>
      <w:r w:rsidRPr="005365A9">
        <w:rPr>
          <w:rFonts w:ascii="Times New Roman" w:hAnsi="Times New Roman"/>
          <w:spacing w:val="-3"/>
          <w:sz w:val="28"/>
          <w:szCs w:val="28"/>
        </w:rPr>
        <w:t xml:space="preserve">Сбор информации главных администраторов доходов сельского поселения «Урюмское» о  </w:t>
      </w:r>
      <w:r w:rsidRPr="005365A9">
        <w:rPr>
          <w:rFonts w:ascii="Times New Roman" w:hAnsi="Times New Roman"/>
          <w:spacing w:val="-2"/>
          <w:sz w:val="28"/>
          <w:szCs w:val="28"/>
        </w:rPr>
        <w:t>текущем состоянии дебиторской задолженности.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 Обобщение и анализ задолженности.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7"/>
          <w:sz w:val="28"/>
          <w:szCs w:val="28"/>
        </w:rPr>
      </w:pPr>
      <w:r w:rsidRPr="005365A9">
        <w:rPr>
          <w:rFonts w:ascii="Times New Roman" w:hAnsi="Times New Roman"/>
          <w:spacing w:val="-3"/>
          <w:sz w:val="28"/>
          <w:szCs w:val="28"/>
        </w:rPr>
        <w:t xml:space="preserve"> Объектами мониторинга дебиторской задолженности </w:t>
      </w:r>
      <w:r w:rsidRPr="005365A9">
        <w:rPr>
          <w:rFonts w:ascii="Times New Roman" w:hAnsi="Times New Roman"/>
          <w:spacing w:val="-1"/>
          <w:sz w:val="28"/>
          <w:szCs w:val="28"/>
        </w:rPr>
        <w:t xml:space="preserve">в местный бюджет являются дебиторская задолженность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по налогам и сборам, пеням и налоговым санкциям, подлежащим зачислению </w:t>
      </w:r>
      <w:r w:rsidRPr="005365A9">
        <w:rPr>
          <w:rFonts w:ascii="Times New Roman" w:hAnsi="Times New Roman"/>
          <w:spacing w:val="-3"/>
          <w:sz w:val="28"/>
          <w:szCs w:val="28"/>
        </w:rPr>
        <w:t>в местный бюджет.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5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>В составе дебиторской задолженности по налогам и сборам, пеням и налоговым санкциям, подлежащим зачислению в бюджет края, при осущест</w:t>
      </w:r>
      <w:r w:rsidRPr="005365A9">
        <w:rPr>
          <w:rFonts w:ascii="Times New Roman" w:hAnsi="Times New Roman"/>
          <w:spacing w:val="-2"/>
          <w:sz w:val="28"/>
          <w:szCs w:val="28"/>
        </w:rPr>
        <w:softHyphen/>
      </w:r>
      <w:r w:rsidRPr="005365A9">
        <w:rPr>
          <w:rFonts w:ascii="Times New Roman" w:hAnsi="Times New Roman"/>
          <w:sz w:val="28"/>
          <w:szCs w:val="28"/>
        </w:rPr>
        <w:t>влении мониторинга учитываются: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  <w:sectPr w:rsidR="00AA34DC" w:rsidRPr="005365A9" w:rsidSect="00AF22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pacing w:val="-18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>суммы налогов и сборов, не уплаченные налогоплательщиками и пла</w:t>
      </w:r>
      <w:r w:rsidRPr="005365A9">
        <w:rPr>
          <w:rFonts w:ascii="Times New Roman" w:hAnsi="Times New Roman"/>
          <w:spacing w:val="-2"/>
          <w:sz w:val="28"/>
          <w:szCs w:val="28"/>
        </w:rPr>
        <w:softHyphen/>
        <w:t>тельщиками сборов в местный бюджет в установленный законодательством о на</w:t>
      </w:r>
      <w:r w:rsidRPr="005365A9">
        <w:rPr>
          <w:rFonts w:ascii="Times New Roman" w:hAnsi="Times New Roman"/>
          <w:spacing w:val="-2"/>
          <w:sz w:val="28"/>
          <w:szCs w:val="28"/>
        </w:rPr>
        <w:softHyphen/>
      </w:r>
      <w:r w:rsidRPr="005365A9">
        <w:rPr>
          <w:rFonts w:ascii="Times New Roman" w:hAnsi="Times New Roman"/>
          <w:sz w:val="28"/>
          <w:szCs w:val="28"/>
        </w:rPr>
        <w:t>логах и сборах срок;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9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>задолженность по пеням за несвоевременную уплату налогов и сбо</w:t>
      </w:r>
      <w:r w:rsidRPr="005365A9">
        <w:rPr>
          <w:rFonts w:ascii="Times New Roman" w:hAnsi="Times New Roman"/>
          <w:sz w:val="28"/>
          <w:szCs w:val="28"/>
        </w:rPr>
        <w:softHyphen/>
        <w:t>ров;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5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суммы задолженности по уплате штрафов, налагаемых за нарушение </w:t>
      </w:r>
      <w:r w:rsidRPr="005365A9">
        <w:rPr>
          <w:rFonts w:ascii="Times New Roman" w:hAnsi="Times New Roman"/>
          <w:sz w:val="28"/>
          <w:szCs w:val="28"/>
        </w:rPr>
        <w:t>требований законодательства о налогах и сборах;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2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ab/>
        <w:t xml:space="preserve">В составе дебиторской задолженности по неналоговым доходам в местный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бюджет при осуществлении мониторинга дебиторской задолженности, учитываются суммы </w:t>
      </w:r>
      <w:r w:rsidRPr="005365A9">
        <w:rPr>
          <w:rFonts w:ascii="Times New Roman" w:hAnsi="Times New Roman"/>
          <w:sz w:val="28"/>
          <w:szCs w:val="28"/>
        </w:rPr>
        <w:t xml:space="preserve">задолженности по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доходам  от использования имущества, находящегося в </w:t>
      </w:r>
      <w:r w:rsidRPr="005365A9">
        <w:rPr>
          <w:rFonts w:ascii="Times New Roman" w:hAnsi="Times New Roman"/>
          <w:spacing w:val="-1"/>
          <w:sz w:val="28"/>
          <w:szCs w:val="28"/>
        </w:rPr>
        <w:t>собственности сельского поселения «Урюмское»</w:t>
      </w:r>
      <w:proofErr w:type="gramStart"/>
      <w:r w:rsidRPr="005365A9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5365A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доходов от продажи имущества, находящегося в </w:t>
      </w:r>
      <w:r w:rsidRPr="005365A9">
        <w:rPr>
          <w:rFonts w:ascii="Times New Roman" w:hAnsi="Times New Roman"/>
          <w:spacing w:val="-3"/>
          <w:sz w:val="28"/>
          <w:szCs w:val="28"/>
        </w:rPr>
        <w:t>собственности  сельского поселения «Урюмское» 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ab/>
      </w:r>
      <w:r w:rsidRPr="005365A9">
        <w:rPr>
          <w:rFonts w:ascii="Times New Roman" w:hAnsi="Times New Roman"/>
          <w:spacing w:val="-3"/>
          <w:sz w:val="28"/>
          <w:szCs w:val="28"/>
        </w:rPr>
        <w:t>Систематизация сведений по налогам, сборам и иным обязательным</w:t>
      </w:r>
      <w:r w:rsidRPr="005365A9">
        <w:rPr>
          <w:rFonts w:ascii="Times New Roman" w:hAnsi="Times New Roman"/>
          <w:spacing w:val="-3"/>
          <w:sz w:val="28"/>
          <w:szCs w:val="28"/>
        </w:rPr>
        <w:br/>
      </w:r>
      <w:r w:rsidRPr="005365A9">
        <w:rPr>
          <w:rFonts w:ascii="Times New Roman" w:hAnsi="Times New Roman"/>
          <w:spacing w:val="-4"/>
          <w:sz w:val="28"/>
          <w:szCs w:val="28"/>
        </w:rPr>
        <w:t xml:space="preserve">платежам, осуществляется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ежеквартально в срок не позднее 20-го числа месяца, следующего </w:t>
      </w:r>
      <w:proofErr w:type="gramStart"/>
      <w:r w:rsidRPr="005365A9">
        <w:rPr>
          <w:rFonts w:ascii="Times New Roman" w:hAnsi="Times New Roman"/>
          <w:spacing w:val="-2"/>
          <w:sz w:val="28"/>
          <w:szCs w:val="28"/>
        </w:rPr>
        <w:t>за</w:t>
      </w:r>
      <w:proofErr w:type="gramEnd"/>
      <w:r w:rsidRPr="005365A9">
        <w:rPr>
          <w:rFonts w:ascii="Times New Roman" w:hAnsi="Times New Roman"/>
          <w:spacing w:val="-2"/>
          <w:sz w:val="28"/>
          <w:szCs w:val="28"/>
        </w:rPr>
        <w:t xml:space="preserve"> отчетным.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b/>
          <w:sz w:val="28"/>
          <w:szCs w:val="28"/>
        </w:rPr>
      </w:pPr>
      <w:r w:rsidRPr="005365A9">
        <w:rPr>
          <w:rFonts w:ascii="Times New Roman" w:hAnsi="Times New Roman"/>
          <w:b/>
          <w:spacing w:val="-1"/>
          <w:sz w:val="28"/>
          <w:szCs w:val="28"/>
        </w:rPr>
        <w:t>3. Оценка бюджетной и социальной эффективности предоставляемых (планируемых к предоставлению) налоговых льгот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ab/>
        <w:t>Под оценкой бюджетной эффективности предоставляемых</w:t>
      </w:r>
      <w:r w:rsidRPr="005365A9">
        <w:rPr>
          <w:rFonts w:ascii="Times New Roman" w:hAnsi="Times New Roman"/>
          <w:sz w:val="28"/>
          <w:szCs w:val="28"/>
        </w:rPr>
        <w:br/>
      </w:r>
      <w:r w:rsidRPr="005365A9">
        <w:rPr>
          <w:rFonts w:ascii="Times New Roman" w:hAnsi="Times New Roman"/>
          <w:spacing w:val="-2"/>
          <w:sz w:val="28"/>
          <w:szCs w:val="28"/>
        </w:rPr>
        <w:t>(планируемых к предоставлению) налоговых льгот понимается процедура</w:t>
      </w:r>
      <w:r w:rsidRPr="005365A9">
        <w:rPr>
          <w:rFonts w:ascii="Times New Roman" w:hAnsi="Times New Roman"/>
          <w:spacing w:val="-2"/>
          <w:sz w:val="28"/>
          <w:szCs w:val="28"/>
        </w:rPr>
        <w:br/>
        <w:t>выявления влияния предоставления налоговых льгот на доходы и расходы</w:t>
      </w:r>
      <w:r w:rsidRPr="005365A9">
        <w:rPr>
          <w:rFonts w:ascii="Times New Roman" w:hAnsi="Times New Roman"/>
          <w:spacing w:val="-2"/>
          <w:sz w:val="28"/>
          <w:szCs w:val="28"/>
        </w:rPr>
        <w:br/>
      </w:r>
      <w:r w:rsidRPr="005365A9">
        <w:rPr>
          <w:rFonts w:ascii="Times New Roman" w:hAnsi="Times New Roman"/>
          <w:sz w:val="28"/>
          <w:szCs w:val="28"/>
        </w:rPr>
        <w:t>местного бюджета.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Под оценкой социальной эффективности предоставляемых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(планируемых к предоставлению) налоговых льгот понимается определение </w:t>
      </w:r>
      <w:r w:rsidRPr="005365A9">
        <w:rPr>
          <w:rFonts w:ascii="Times New Roman" w:hAnsi="Times New Roman"/>
          <w:sz w:val="28"/>
          <w:szCs w:val="28"/>
        </w:rPr>
        <w:t>результата (комплекса результатов) социального характера в связи с предоставлением налоговой льготы.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Оценка бюджетной и социальной эффективности предоставленных </w:t>
      </w:r>
      <w:r w:rsidRPr="005365A9">
        <w:rPr>
          <w:rFonts w:ascii="Times New Roman" w:hAnsi="Times New Roman"/>
          <w:sz w:val="28"/>
          <w:szCs w:val="28"/>
        </w:rPr>
        <w:t xml:space="preserve">(планируемых к предоставлению) налоговых льгот осуществляется в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пределах полномочий, установленных Налоговым кодексом Российской </w:t>
      </w:r>
      <w:r w:rsidRPr="005365A9">
        <w:rPr>
          <w:rFonts w:ascii="Times New Roman" w:hAnsi="Times New Roman"/>
          <w:sz w:val="28"/>
          <w:szCs w:val="28"/>
        </w:rPr>
        <w:t>Федерации, в отношении следующих налогов: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налог на имущество организаций;  установленных Решение сельского поселения «Урюмское» </w:t>
      </w:r>
      <w:r w:rsidRPr="005365A9">
        <w:rPr>
          <w:rFonts w:ascii="Times New Roman" w:hAnsi="Times New Roman"/>
          <w:sz w:val="28"/>
          <w:szCs w:val="28"/>
        </w:rPr>
        <w:t>в отношении следующих налогов: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7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 земельный налог организаций и физических лиц;</w:t>
      </w:r>
    </w:p>
    <w:p w:rsidR="00AA34DC" w:rsidRPr="005365A9" w:rsidRDefault="00AA34DC" w:rsidP="00AA34DC">
      <w:pPr>
        <w:pStyle w:val="a4"/>
        <w:rPr>
          <w:rFonts w:ascii="Times New Roman" w:hAnsi="Times New Roman"/>
          <w:spacing w:val="-7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ab/>
      </w:r>
      <w:r w:rsidRPr="005365A9">
        <w:rPr>
          <w:rFonts w:ascii="Times New Roman" w:hAnsi="Times New Roman"/>
          <w:spacing w:val="-3"/>
          <w:sz w:val="28"/>
          <w:szCs w:val="28"/>
        </w:rPr>
        <w:t>Основными целями осуществления оценки бюджетной и социальной</w:t>
      </w:r>
      <w:r w:rsidRPr="005365A9">
        <w:rPr>
          <w:rFonts w:ascii="Times New Roman" w:hAnsi="Times New Roman"/>
          <w:spacing w:val="-3"/>
          <w:sz w:val="28"/>
          <w:szCs w:val="28"/>
        </w:rPr>
        <w:br/>
      </w:r>
      <w:r w:rsidRPr="005365A9">
        <w:rPr>
          <w:rFonts w:ascii="Times New Roman" w:hAnsi="Times New Roman"/>
          <w:sz w:val="28"/>
          <w:szCs w:val="28"/>
        </w:rPr>
        <w:t>эффективности предоставляемых (планируемых к предоставлению)</w:t>
      </w:r>
      <w:r w:rsidRPr="005365A9">
        <w:rPr>
          <w:rFonts w:ascii="Times New Roman" w:hAnsi="Times New Roman"/>
          <w:sz w:val="28"/>
          <w:szCs w:val="28"/>
        </w:rPr>
        <w:br/>
      </w:r>
      <w:r w:rsidRPr="005365A9">
        <w:rPr>
          <w:rFonts w:ascii="Times New Roman" w:hAnsi="Times New Roman"/>
          <w:spacing w:val="-2"/>
          <w:sz w:val="28"/>
          <w:szCs w:val="28"/>
        </w:rPr>
        <w:t>налоговых льгот являются сокращение выпадающих доходов местного  бюджета</w:t>
      </w:r>
      <w:proofErr w:type="gramStart"/>
      <w:r w:rsidRPr="005365A9">
        <w:rPr>
          <w:rFonts w:ascii="Times New Roman" w:hAnsi="Times New Roman"/>
          <w:spacing w:val="-2"/>
          <w:sz w:val="28"/>
          <w:szCs w:val="28"/>
        </w:rPr>
        <w:t xml:space="preserve"> ,</w:t>
      </w:r>
      <w:proofErr w:type="gramEnd"/>
      <w:r w:rsidRPr="005365A9">
        <w:rPr>
          <w:rFonts w:ascii="Times New Roman" w:hAnsi="Times New Roman"/>
          <w:spacing w:val="-3"/>
          <w:sz w:val="28"/>
          <w:szCs w:val="28"/>
        </w:rPr>
        <w:t xml:space="preserve">связанных с предоставлением неэффективных налоговых льгот, оптимизация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системы налоговых льгот. 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3"/>
          <w:sz w:val="28"/>
          <w:szCs w:val="28"/>
        </w:rPr>
        <w:t>На первом этапе оценки бюджетной и социальной эффективности</w:t>
      </w:r>
      <w:r w:rsidRPr="005365A9">
        <w:rPr>
          <w:rFonts w:ascii="Times New Roman" w:hAnsi="Times New Roman"/>
          <w:spacing w:val="-3"/>
          <w:sz w:val="28"/>
          <w:szCs w:val="28"/>
        </w:rPr>
        <w:br/>
      </w:r>
      <w:r w:rsidRPr="005365A9">
        <w:rPr>
          <w:rFonts w:ascii="Times New Roman" w:hAnsi="Times New Roman"/>
          <w:sz w:val="28"/>
          <w:szCs w:val="28"/>
        </w:rPr>
        <w:t>предоставляемых (планируемых к предоставлению) налоговых льгот</w:t>
      </w:r>
      <w:r w:rsidRPr="005365A9">
        <w:rPr>
          <w:rFonts w:ascii="Times New Roman" w:hAnsi="Times New Roman"/>
          <w:sz w:val="28"/>
          <w:szCs w:val="28"/>
        </w:rPr>
        <w:br/>
      </w:r>
      <w:r w:rsidRPr="005365A9">
        <w:rPr>
          <w:rFonts w:ascii="Times New Roman" w:hAnsi="Times New Roman"/>
          <w:spacing w:val="-1"/>
          <w:sz w:val="28"/>
          <w:szCs w:val="28"/>
        </w:rPr>
        <w:t>определяется   сумма   выпадающих   доходов   (недополученных   доходов)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  <w:sectPr w:rsidR="00AA34DC" w:rsidRPr="005365A9" w:rsidSect="00AF22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lastRenderedPageBreak/>
        <w:t xml:space="preserve">местного бюджета, обусловленных предоставлением налоговых льгот, а также </w:t>
      </w:r>
      <w:r w:rsidRPr="005365A9">
        <w:rPr>
          <w:rFonts w:ascii="Times New Roman" w:hAnsi="Times New Roman"/>
          <w:spacing w:val="-1"/>
          <w:sz w:val="28"/>
          <w:szCs w:val="28"/>
        </w:rPr>
        <w:t>объем прироста налоговых поступлений в местный бюджет за отчетный период: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6"/>
          <w:sz w:val="28"/>
          <w:szCs w:val="28"/>
        </w:rPr>
        <w:t>1)</w:t>
      </w:r>
      <w:r w:rsidRPr="005365A9">
        <w:rPr>
          <w:rFonts w:ascii="Times New Roman" w:hAnsi="Times New Roman"/>
          <w:sz w:val="28"/>
          <w:szCs w:val="28"/>
        </w:rPr>
        <w:tab/>
      </w:r>
      <w:r w:rsidRPr="005365A9">
        <w:rPr>
          <w:rFonts w:ascii="Times New Roman" w:hAnsi="Times New Roman"/>
          <w:spacing w:val="-2"/>
          <w:sz w:val="28"/>
          <w:szCs w:val="28"/>
        </w:rPr>
        <w:t>расчет суммы выпадающих доходов местного бюджета выполняется по</w:t>
      </w:r>
      <w:r w:rsidRPr="005365A9">
        <w:rPr>
          <w:rFonts w:ascii="Times New Roman" w:hAnsi="Times New Roman"/>
          <w:spacing w:val="-2"/>
          <w:sz w:val="28"/>
          <w:szCs w:val="28"/>
        </w:rPr>
        <w:br/>
      </w:r>
      <w:r w:rsidRPr="005365A9">
        <w:rPr>
          <w:rFonts w:ascii="Times New Roman" w:hAnsi="Times New Roman"/>
          <w:sz w:val="28"/>
          <w:szCs w:val="28"/>
        </w:rPr>
        <w:t>следующей формуле: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>Вд = (БОд х СПд) - (БОл х СПл) -</w:t>
      </w:r>
      <w:r w:rsidRPr="005365A9">
        <w:rPr>
          <w:rFonts w:ascii="Times New Roman" w:hAnsi="Times New Roman"/>
          <w:spacing w:val="-2"/>
          <w:sz w:val="28"/>
          <w:szCs w:val="28"/>
          <w:lang w:val="en-US"/>
        </w:rPr>
        <w:t>Z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 , где: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БОд - налоговая база в условиях действующего законодательства (до </w:t>
      </w:r>
      <w:r w:rsidRPr="005365A9">
        <w:rPr>
          <w:rFonts w:ascii="Times New Roman" w:hAnsi="Times New Roman"/>
          <w:sz w:val="28"/>
          <w:szCs w:val="28"/>
        </w:rPr>
        <w:t>предоставления льготы);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СПд - налоговая ставка в условиях действующего законодательства (до </w:t>
      </w:r>
      <w:r w:rsidRPr="005365A9">
        <w:rPr>
          <w:rFonts w:ascii="Times New Roman" w:hAnsi="Times New Roman"/>
          <w:sz w:val="28"/>
          <w:szCs w:val="28"/>
        </w:rPr>
        <w:t>предоставления льготы);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>БОл - налоговая база в условиях льготного порядка уплаты налога;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>СПл - налоговая ставка в условиях льготного порядка;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  <w:lang w:val="en-US"/>
        </w:rPr>
        <w:t>Z</w:t>
      </w:r>
      <w:r w:rsidRPr="005365A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65A9">
        <w:rPr>
          <w:rFonts w:ascii="Times New Roman" w:hAnsi="Times New Roman"/>
          <w:sz w:val="28"/>
          <w:szCs w:val="28"/>
        </w:rPr>
        <w:t>расходы</w:t>
      </w:r>
      <w:proofErr w:type="gramEnd"/>
      <w:r w:rsidRPr="005365A9">
        <w:rPr>
          <w:rFonts w:ascii="Times New Roman" w:hAnsi="Times New Roman"/>
          <w:sz w:val="28"/>
          <w:szCs w:val="28"/>
        </w:rPr>
        <w:t xml:space="preserve"> местного бюджета, которые необходимо будет произвести в случае отсутствия налоговой льготы (показатель используется для </w:t>
      </w:r>
      <w:r w:rsidRPr="005365A9">
        <w:rPr>
          <w:rFonts w:ascii="Times New Roman" w:hAnsi="Times New Roman"/>
          <w:spacing w:val="-1"/>
          <w:sz w:val="28"/>
          <w:szCs w:val="28"/>
        </w:rPr>
        <w:t>организаций, полностью или частично финансируемых из  местного бюджета).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7"/>
          <w:sz w:val="28"/>
          <w:szCs w:val="28"/>
        </w:rPr>
        <w:t>2)</w:t>
      </w:r>
      <w:r w:rsidRPr="005365A9">
        <w:rPr>
          <w:rFonts w:ascii="Times New Roman" w:hAnsi="Times New Roman"/>
          <w:sz w:val="28"/>
          <w:szCs w:val="28"/>
        </w:rPr>
        <w:tab/>
      </w:r>
      <w:r w:rsidRPr="005365A9">
        <w:rPr>
          <w:rFonts w:ascii="Times New Roman" w:hAnsi="Times New Roman"/>
          <w:spacing w:val="-2"/>
          <w:sz w:val="28"/>
          <w:szCs w:val="28"/>
        </w:rPr>
        <w:t>расчет объема прироста налоговых поступлений в местный бюджет за</w:t>
      </w:r>
      <w:r w:rsidRPr="005365A9">
        <w:rPr>
          <w:rFonts w:ascii="Times New Roman" w:hAnsi="Times New Roman"/>
          <w:spacing w:val="-2"/>
          <w:sz w:val="28"/>
          <w:szCs w:val="28"/>
        </w:rPr>
        <w:br/>
      </w:r>
      <w:r w:rsidRPr="005365A9">
        <w:rPr>
          <w:rFonts w:ascii="Times New Roman" w:hAnsi="Times New Roman"/>
          <w:sz w:val="28"/>
          <w:szCs w:val="28"/>
        </w:rPr>
        <w:t>отчетный период выполняется по следующей формуле: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>НП = НПо - НПп, где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НПо - сумма уплаченных налогов в бюджет края в отчетном году по соответствующей категории налогоплательщиков, получивших налоговые </w:t>
      </w:r>
      <w:r w:rsidRPr="005365A9">
        <w:rPr>
          <w:rFonts w:ascii="Times New Roman" w:hAnsi="Times New Roman"/>
          <w:sz w:val="28"/>
          <w:szCs w:val="28"/>
        </w:rPr>
        <w:t>льготы;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НПп - сумма уплаченных налогов в местный бюджет за год, предшествующий </w:t>
      </w:r>
      <w:proofErr w:type="gramStart"/>
      <w:r w:rsidRPr="005365A9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5365A9">
        <w:rPr>
          <w:rFonts w:ascii="Times New Roman" w:hAnsi="Times New Roman"/>
          <w:sz w:val="28"/>
          <w:szCs w:val="28"/>
        </w:rPr>
        <w:t>, по соответствующей категории налогоплательщиков, получивших налоговые льготы.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При этом по организациям, которым налоговые льготы предоставлены в </w:t>
      </w:r>
      <w:r w:rsidRPr="005365A9">
        <w:rPr>
          <w:rFonts w:ascii="Times New Roman" w:hAnsi="Times New Roman"/>
          <w:spacing w:val="-1"/>
          <w:sz w:val="28"/>
          <w:szCs w:val="28"/>
        </w:rPr>
        <w:t xml:space="preserve">отчетном году, из суммы уплаченных налогов в местный бюджет исключается </w:t>
      </w:r>
      <w:r w:rsidRPr="005365A9">
        <w:rPr>
          <w:rFonts w:ascii="Times New Roman" w:hAnsi="Times New Roman"/>
          <w:sz w:val="28"/>
          <w:szCs w:val="28"/>
        </w:rPr>
        <w:t>сумма фактически уплаченного налога, по которому предоставлены налоговые льготы.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>На втором этапе оценивается бюджетная и социальная эффективность предоставляемых (планируемых к предоставлению) налоговых льгот по следующим критериям: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365A9">
        <w:rPr>
          <w:rFonts w:ascii="Times New Roman" w:hAnsi="Times New Roman"/>
          <w:spacing w:val="-1"/>
          <w:sz w:val="28"/>
          <w:szCs w:val="28"/>
        </w:rPr>
        <w:t xml:space="preserve">1) бюджетная эффективность предоставляемых (планируемых к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предоставлению) налоговых льгот - соотношение величины дополнительных налоговых поступлений в местный бюджет от налогоплательщиков, которые используют или планируют использовать налоговые льготы, и выпадающих </w:t>
      </w:r>
      <w:r w:rsidRPr="005365A9">
        <w:rPr>
          <w:rFonts w:ascii="Times New Roman" w:hAnsi="Times New Roman"/>
          <w:sz w:val="28"/>
          <w:szCs w:val="28"/>
        </w:rPr>
        <w:t xml:space="preserve">доходов в местный бюджета в результате использования этими </w:t>
      </w:r>
      <w:r w:rsidRPr="005365A9">
        <w:rPr>
          <w:rFonts w:ascii="Times New Roman" w:hAnsi="Times New Roman"/>
          <w:spacing w:val="-2"/>
          <w:sz w:val="28"/>
          <w:szCs w:val="28"/>
        </w:rPr>
        <w:t>налогоплательщиками предоставленных налоговых льгот.</w:t>
      </w:r>
      <w:proofErr w:type="gramEnd"/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Расчет бюджетной эффективности от предоставления налоговых льгот </w:t>
      </w:r>
      <w:r w:rsidRPr="005365A9">
        <w:rPr>
          <w:rFonts w:ascii="Times New Roman" w:hAnsi="Times New Roman"/>
          <w:sz w:val="28"/>
          <w:szCs w:val="28"/>
        </w:rPr>
        <w:t>производится по формуле: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3"/>
          <w:sz w:val="28"/>
          <w:szCs w:val="28"/>
        </w:rPr>
        <w:t>БЭ = НП/ Вд, где: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  <w:sectPr w:rsidR="00AA34DC" w:rsidRPr="005365A9" w:rsidSect="00AF22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lastRenderedPageBreak/>
        <w:t>НП - планируемый объем прироста налоговых поступлений в местный бюджет за отчетный период;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1"/>
          <w:sz w:val="28"/>
          <w:szCs w:val="28"/>
        </w:rPr>
        <w:t xml:space="preserve">Вд - сумма выпадающих доходов местного бюджета, обусловленных </w:t>
      </w:r>
      <w:r w:rsidRPr="005365A9">
        <w:rPr>
          <w:rFonts w:ascii="Times New Roman" w:hAnsi="Times New Roman"/>
          <w:sz w:val="28"/>
          <w:szCs w:val="28"/>
        </w:rPr>
        <w:t>предоставлением налоговых льгот.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Если в результате расчета получено соотношение меньше 1, бюджетная </w:t>
      </w:r>
      <w:r w:rsidRPr="005365A9">
        <w:rPr>
          <w:rFonts w:ascii="Times New Roman" w:hAnsi="Times New Roman"/>
          <w:sz w:val="28"/>
          <w:szCs w:val="28"/>
        </w:rPr>
        <w:t>эффективность от предоставленной налоговой льготы имеет низкое (недостаточное) значение. Если соотношение больше или равно 1, бюджетная эффективность от предоставленной налоговой льготы имеет высокое (достаточное) значение;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2) социальная эффективность - социальные последствия предоставляемых (планируемых к предоставлению) налоговых льгот, которые выражаются в создании благоприятных условий развития </w:t>
      </w:r>
      <w:r w:rsidRPr="005365A9">
        <w:rPr>
          <w:rFonts w:ascii="Times New Roman" w:hAnsi="Times New Roman"/>
          <w:spacing w:val="-2"/>
          <w:sz w:val="28"/>
          <w:szCs w:val="28"/>
        </w:rPr>
        <w:t xml:space="preserve">инфраструктуры социальной сферы, улучшении условий труда, жизни и </w:t>
      </w:r>
      <w:r w:rsidRPr="005365A9">
        <w:rPr>
          <w:rFonts w:ascii="Times New Roman" w:hAnsi="Times New Roman"/>
          <w:sz w:val="28"/>
          <w:szCs w:val="28"/>
        </w:rPr>
        <w:t xml:space="preserve">социальной защищенности населения, создании новых рабочих мест, </w:t>
      </w:r>
      <w:r w:rsidRPr="005365A9">
        <w:rPr>
          <w:rFonts w:ascii="Times New Roman" w:hAnsi="Times New Roman"/>
          <w:spacing w:val="-1"/>
          <w:sz w:val="28"/>
          <w:szCs w:val="28"/>
        </w:rPr>
        <w:t xml:space="preserve">улучшении условий труда и иных социально значимых последствиях </w:t>
      </w:r>
      <w:r w:rsidRPr="005365A9">
        <w:rPr>
          <w:rFonts w:ascii="Times New Roman" w:hAnsi="Times New Roman"/>
          <w:sz w:val="28"/>
          <w:szCs w:val="28"/>
        </w:rPr>
        <w:t>предоставления налоговой льготы.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При определении социальной эффективности налоговых льгот при </w:t>
      </w:r>
      <w:r w:rsidRPr="005365A9">
        <w:rPr>
          <w:rFonts w:ascii="Times New Roman" w:hAnsi="Times New Roman"/>
          <w:spacing w:val="-3"/>
          <w:sz w:val="28"/>
          <w:szCs w:val="28"/>
        </w:rPr>
        <w:t xml:space="preserve">наличии необходимой информации определяется сумма социального эффекта </w:t>
      </w:r>
      <w:r w:rsidRPr="005365A9">
        <w:rPr>
          <w:rFonts w:ascii="Times New Roman" w:hAnsi="Times New Roman"/>
          <w:spacing w:val="-2"/>
          <w:sz w:val="28"/>
          <w:szCs w:val="28"/>
        </w:rPr>
        <w:t>от предоставления налоговых льгот, которая определяется по формуле: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4"/>
          <w:sz w:val="28"/>
          <w:szCs w:val="28"/>
        </w:rPr>
        <w:t>Эс = СЭ, где: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365A9">
        <w:rPr>
          <w:rFonts w:ascii="Times New Roman" w:hAnsi="Times New Roman"/>
          <w:sz w:val="28"/>
          <w:szCs w:val="28"/>
        </w:rPr>
        <w:t xml:space="preserve">СЭ - суммарный эффект (в денежном выражении), полученный </w:t>
      </w:r>
      <w:r w:rsidRPr="005365A9">
        <w:rPr>
          <w:rFonts w:ascii="Times New Roman" w:hAnsi="Times New Roman"/>
          <w:spacing w:val="-3"/>
          <w:sz w:val="28"/>
          <w:szCs w:val="28"/>
        </w:rPr>
        <w:t xml:space="preserve">населением в результате введения указанной налоговой льготы: повышение уровня жизни населения (повышение покупательной способности, снижение доли расходов на оплату обязательных платежей, формирование льготных </w:t>
      </w:r>
      <w:r w:rsidRPr="005365A9">
        <w:rPr>
          <w:rFonts w:ascii="Times New Roman" w:hAnsi="Times New Roman"/>
          <w:sz w:val="28"/>
          <w:szCs w:val="28"/>
        </w:rPr>
        <w:t xml:space="preserve">условий для незащищенных слоев населения и другое); дополнительные </w:t>
      </w:r>
      <w:r w:rsidRPr="005365A9">
        <w:rPr>
          <w:rFonts w:ascii="Times New Roman" w:hAnsi="Times New Roman"/>
          <w:spacing w:val="-1"/>
          <w:sz w:val="28"/>
          <w:szCs w:val="28"/>
        </w:rPr>
        <w:t xml:space="preserve">расходы местного бюджета края, которые необходимо будет произвести в случае </w:t>
      </w:r>
      <w:r w:rsidRPr="005365A9">
        <w:rPr>
          <w:rFonts w:ascii="Times New Roman" w:hAnsi="Times New Roman"/>
          <w:sz w:val="28"/>
          <w:szCs w:val="28"/>
        </w:rPr>
        <w:t>отсутствия налоговой льготы.</w:t>
      </w:r>
      <w:proofErr w:type="gramEnd"/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  <w:sectPr w:rsidR="00AA34DC" w:rsidRPr="005365A9" w:rsidSect="00AF22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5365A9">
        <w:rPr>
          <w:rFonts w:ascii="Times New Roman" w:hAnsi="Times New Roman"/>
          <w:spacing w:val="-2"/>
          <w:sz w:val="28"/>
          <w:szCs w:val="28"/>
        </w:rPr>
        <w:t xml:space="preserve">В отношении физических лиц, не являющихся индивидуальными предпринимателями, а также некоммерческих организаций вместо оценки </w:t>
      </w:r>
      <w:r w:rsidRPr="005365A9">
        <w:rPr>
          <w:rFonts w:ascii="Times New Roman" w:hAnsi="Times New Roman"/>
          <w:sz w:val="28"/>
          <w:szCs w:val="28"/>
        </w:rPr>
        <w:t>бюджетной эффективности осуществляется оценка социальной эффективности налоговых льго</w:t>
      </w:r>
      <w:r>
        <w:rPr>
          <w:rFonts w:ascii="Times New Roman" w:hAnsi="Times New Roman"/>
          <w:sz w:val="28"/>
          <w:szCs w:val="28"/>
        </w:rPr>
        <w:t>т</w:t>
      </w:r>
    </w:p>
    <w:p w:rsidR="00AA34DC" w:rsidRPr="005365A9" w:rsidRDefault="00AA34DC" w:rsidP="00AA34DC">
      <w:pPr>
        <w:tabs>
          <w:tab w:val="left" w:pos="5588"/>
        </w:tabs>
        <w:spacing w:after="0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ПРИЛОЖЕНИЕ № 1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             к Порядку осуществления мониторинга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             и оценки </w:t>
      </w:r>
      <w:proofErr w:type="gramStart"/>
      <w:r w:rsidRPr="005365A9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5365A9">
        <w:rPr>
          <w:rFonts w:ascii="Times New Roman" w:hAnsi="Times New Roman"/>
          <w:sz w:val="28"/>
          <w:szCs w:val="28"/>
        </w:rPr>
        <w:t xml:space="preserve"> и налоговых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7"/>
          <w:sz w:val="28"/>
          <w:szCs w:val="28"/>
        </w:rPr>
        <w:t xml:space="preserve">                                          правоотношений, приводящих к изменению</w:t>
      </w:r>
    </w:p>
    <w:p w:rsidR="00AA34DC" w:rsidRPr="005365A9" w:rsidRDefault="00AA34DC" w:rsidP="00AA34D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z w:val="28"/>
          <w:szCs w:val="28"/>
        </w:rPr>
        <w:t xml:space="preserve">                            доходов бюджета сельского поселения «Урюмское»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b/>
          <w:bCs/>
          <w:spacing w:val="-11"/>
          <w:sz w:val="28"/>
          <w:szCs w:val="28"/>
        </w:rPr>
        <w:t>Сведения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b/>
          <w:bCs/>
          <w:spacing w:val="-7"/>
          <w:sz w:val="28"/>
          <w:szCs w:val="28"/>
        </w:rPr>
        <w:t>(наименование налогоплательщика)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b/>
          <w:bCs/>
          <w:sz w:val="28"/>
          <w:szCs w:val="28"/>
        </w:rPr>
        <w:t>для оценки бюджетной и социальной эффективности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b/>
          <w:bCs/>
          <w:spacing w:val="-7"/>
          <w:sz w:val="28"/>
          <w:szCs w:val="28"/>
        </w:rPr>
        <w:t>предоставляемых (планируемых к предоставлению) налоговых льгот</w:t>
      </w: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3154"/>
        <w:gridCol w:w="2963"/>
        <w:gridCol w:w="3266"/>
      </w:tblGrid>
      <w:tr w:rsidR="00AA34DC" w:rsidRPr="005365A9" w:rsidTr="00AB4E68">
        <w:trPr>
          <w:trHeight w:hRule="exact" w:val="39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365A9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proofErr w:type="gramEnd"/>
            <w:r w:rsidRPr="005365A9">
              <w:rPr>
                <w:rFonts w:ascii="Times New Roman" w:hAnsi="Times New Roman"/>
                <w:spacing w:val="-10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Периоды</w:t>
            </w:r>
          </w:p>
        </w:tc>
      </w:tr>
      <w:tr w:rsidR="00AA34DC" w:rsidRPr="005365A9" w:rsidTr="00AB4E68">
        <w:trPr>
          <w:trHeight w:hRule="exact" w:val="72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год, предшествующий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отчетному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финансовому году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отчетный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9"/>
                <w:sz w:val="28"/>
                <w:szCs w:val="28"/>
              </w:rPr>
              <w:t>финансовый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AA34DC" w:rsidRPr="005365A9" w:rsidTr="00AB4E68">
        <w:trPr>
          <w:trHeight w:hRule="exact" w:val="422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A34DC" w:rsidRPr="005365A9" w:rsidTr="00AB4E68">
        <w:trPr>
          <w:trHeight w:hRule="exact" w:val="141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Объем налогов, уплаченных в местный бюджет </w:t>
            </w:r>
            <w:r w:rsidRPr="005365A9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85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85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85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96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 xml:space="preserve">акцизы по подакцизным товарам (продукции), производимым на </w:t>
            </w: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территории Российской Федерации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14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60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налог, взимаемый в связи с применением </w:t>
            </w:r>
            <w:r w:rsidRPr="005365A9">
              <w:rPr>
                <w:rFonts w:ascii="Times New Roman" w:hAnsi="Times New Roman"/>
                <w:sz w:val="28"/>
                <w:szCs w:val="28"/>
              </w:rPr>
              <w:t>упрощенной системы налогообложения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43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иные налоги, подлежащие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уплате в бюджет Забайкальского края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282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65A9">
              <w:rPr>
                <w:rFonts w:ascii="Times New Roman" w:hAnsi="Times New Roman"/>
                <w:sz w:val="28"/>
                <w:szCs w:val="28"/>
              </w:rPr>
              <w:t>Объем налоговых льгот (по данным</w:t>
            </w:r>
            <w:proofErr w:type="gramEnd"/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 xml:space="preserve">деклараций (расчетов) </w:t>
            </w:r>
            <w:proofErr w:type="gramStart"/>
            <w:r w:rsidRPr="005365A9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соответствующий налоговый период),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в том числе по видам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налогов: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14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96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12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7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26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Объем бюджетного финансирования, тыс. руб.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28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Среднесписочная численность персонала, чел.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13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  <w:sectPr w:rsidR="00AA34DC" w:rsidRPr="005365A9" w:rsidSect="00AF22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"/>
        <w:gridCol w:w="3178"/>
        <w:gridCol w:w="2964"/>
        <w:gridCol w:w="3260"/>
      </w:tblGrid>
      <w:tr w:rsidR="00AA34DC" w:rsidRPr="005365A9" w:rsidTr="00AB4E68">
        <w:trPr>
          <w:trHeight w:hRule="exact" w:val="38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A34DC" w:rsidRPr="005365A9" w:rsidTr="00AB4E68">
        <w:trPr>
          <w:trHeight w:hRule="exact" w:val="199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Выручка от продажи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65A9">
              <w:rPr>
                <w:rFonts w:ascii="Times New Roman" w:hAnsi="Times New Roman"/>
                <w:spacing w:val="-5"/>
                <w:sz w:val="28"/>
                <w:szCs w:val="28"/>
              </w:rPr>
              <w:t>товаров, работ, услуг (по данным</w:t>
            </w:r>
            <w:proofErr w:type="gramEnd"/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бухгалтерской отчетности), тыс. руб.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5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Прибыль (убыток) до налогообложения (по данным бухгалтерской отчетности), тыс. руб.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13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z w:val="28"/>
                <w:szCs w:val="28"/>
              </w:rPr>
              <w:t>имущества организации, тыс. руб. *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DC" w:rsidRPr="005365A9" w:rsidTr="00AB4E68">
        <w:trPr>
          <w:trHeight w:hRule="exact" w:val="15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365A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65A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Объем недоимки по уплате налогов, </w:t>
            </w:r>
            <w:r w:rsidRPr="005365A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сборов и   платежей в краевой бюджет, </w:t>
            </w:r>
            <w:r w:rsidRPr="005365A9">
              <w:rPr>
                <w:rFonts w:ascii="Times New Roman" w:hAnsi="Times New Roman"/>
                <w:sz w:val="28"/>
                <w:szCs w:val="28"/>
              </w:rPr>
              <w:t>тыс. руб. *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DC" w:rsidRPr="005365A9" w:rsidRDefault="00AA34DC" w:rsidP="00AB4E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34DC" w:rsidRPr="005365A9" w:rsidRDefault="00AA34DC" w:rsidP="00AA34DC">
      <w:pPr>
        <w:pStyle w:val="a4"/>
        <w:rPr>
          <w:rFonts w:ascii="Times New Roman" w:hAnsi="Times New Roman"/>
          <w:spacing w:val="-4"/>
          <w:sz w:val="28"/>
          <w:szCs w:val="28"/>
        </w:rPr>
      </w:pPr>
    </w:p>
    <w:p w:rsidR="00AA34DC" w:rsidRPr="005365A9" w:rsidRDefault="00AA34DC" w:rsidP="00AA34DC">
      <w:pPr>
        <w:pStyle w:val="a4"/>
        <w:rPr>
          <w:rFonts w:ascii="Times New Roman" w:hAnsi="Times New Roman"/>
          <w:sz w:val="28"/>
          <w:szCs w:val="28"/>
        </w:rPr>
      </w:pPr>
      <w:r w:rsidRPr="005365A9">
        <w:rPr>
          <w:rFonts w:ascii="Times New Roman" w:hAnsi="Times New Roman"/>
          <w:spacing w:val="-4"/>
          <w:sz w:val="28"/>
          <w:szCs w:val="28"/>
        </w:rPr>
        <w:t xml:space="preserve">* Сведения по графе 3 отражаются по состоянию на 1 января последнего отчетного года, по </w:t>
      </w:r>
      <w:r w:rsidRPr="005365A9">
        <w:rPr>
          <w:rFonts w:ascii="Times New Roman" w:hAnsi="Times New Roman"/>
          <w:spacing w:val="-5"/>
          <w:sz w:val="28"/>
          <w:szCs w:val="28"/>
        </w:rPr>
        <w:t>графе 4 - по состоянию на 1 января года, следующего за последним отчетным годом.</w:t>
      </w:r>
    </w:p>
    <w:p w:rsidR="00AA34DC" w:rsidRPr="005365A9" w:rsidRDefault="00AA34DC" w:rsidP="00AA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z w:val="28"/>
          <w:szCs w:val="28"/>
        </w:rPr>
      </w:pPr>
    </w:p>
    <w:p w:rsidR="00AA34DC" w:rsidRPr="005365A9" w:rsidRDefault="00AA34DC" w:rsidP="00AA34DC">
      <w:pPr>
        <w:spacing w:after="0"/>
        <w:rPr>
          <w:rFonts w:ascii="Times New Roman" w:hAnsi="Times New Roman"/>
          <w:sz w:val="28"/>
          <w:szCs w:val="28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4DC" w:rsidRDefault="00AA34DC" w:rsidP="00AA34DC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34DC"/>
    <w:rsid w:val="0010307D"/>
    <w:rsid w:val="00AA34D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4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34D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locked/>
    <w:rsid w:val="00AA34DC"/>
    <w:rPr>
      <w:lang w:eastAsia="ru-RU"/>
    </w:rPr>
  </w:style>
  <w:style w:type="paragraph" w:styleId="a4">
    <w:name w:val="No Spacing"/>
    <w:link w:val="a3"/>
    <w:qFormat/>
    <w:rsid w:val="00AA34DC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2018-08-09T03:16:00Z</dcterms:created>
  <dcterms:modified xsi:type="dcterms:W3CDTF">2018-08-09T03:16:00Z</dcterms:modified>
</cp:coreProperties>
</file>