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2B" w:rsidRDefault="007B6E2B" w:rsidP="007B6E2B">
      <w:pPr>
        <w:tabs>
          <w:tab w:val="left" w:pos="2840"/>
        </w:tabs>
        <w:jc w:val="center"/>
        <w:rPr>
          <w:rFonts w:ascii="Times New Roman" w:hAnsi="Times New Roman"/>
          <w:b/>
          <w:sz w:val="36"/>
          <w:szCs w:val="36"/>
        </w:rPr>
      </w:pPr>
      <w:r>
        <w:rPr>
          <w:rFonts w:ascii="Times New Roman" w:hAnsi="Times New Roman"/>
          <w:b/>
          <w:sz w:val="36"/>
          <w:szCs w:val="36"/>
        </w:rPr>
        <w:t>АДМИНИСТРАЦИЯ</w:t>
      </w:r>
    </w:p>
    <w:p w:rsidR="007B6E2B" w:rsidRDefault="00FB09CB" w:rsidP="00FB09CB">
      <w:pPr>
        <w:tabs>
          <w:tab w:val="left" w:pos="2840"/>
        </w:tabs>
        <w:jc w:val="center"/>
        <w:rPr>
          <w:rFonts w:ascii="Times New Roman" w:hAnsi="Times New Roman"/>
          <w:b/>
          <w:sz w:val="36"/>
          <w:szCs w:val="36"/>
        </w:rPr>
      </w:pPr>
      <w:r>
        <w:rPr>
          <w:rFonts w:ascii="Times New Roman" w:hAnsi="Times New Roman"/>
          <w:b/>
          <w:sz w:val="36"/>
          <w:szCs w:val="36"/>
        </w:rPr>
        <w:t>СЕЛЬСКОГО ПОСЕЛЕНИЯ «УРЮМСКОЕ"</w:t>
      </w:r>
    </w:p>
    <w:p w:rsidR="00FB09CB" w:rsidRPr="00FB09CB" w:rsidRDefault="00FB09CB" w:rsidP="00FB09CB">
      <w:pPr>
        <w:tabs>
          <w:tab w:val="left" w:pos="2840"/>
        </w:tabs>
        <w:jc w:val="center"/>
        <w:rPr>
          <w:rFonts w:ascii="Times New Roman" w:hAnsi="Times New Roman"/>
          <w:b/>
          <w:sz w:val="32"/>
          <w:szCs w:val="32"/>
        </w:rPr>
      </w:pPr>
      <w:r>
        <w:rPr>
          <w:rFonts w:ascii="Times New Roman" w:hAnsi="Times New Roman"/>
          <w:b/>
          <w:sz w:val="32"/>
          <w:szCs w:val="32"/>
        </w:rPr>
        <w:t>РАСПОРЯЖЕНИЕ</w:t>
      </w:r>
    </w:p>
    <w:p w:rsidR="007B6E2B" w:rsidRDefault="007B6E2B" w:rsidP="007B6E2B">
      <w:pPr>
        <w:pStyle w:val="a4"/>
        <w:jc w:val="center"/>
        <w:rPr>
          <w:rFonts w:ascii="Times New Roman" w:hAnsi="Times New Roman"/>
          <w:b/>
          <w:sz w:val="28"/>
          <w:szCs w:val="28"/>
        </w:rPr>
      </w:pPr>
      <w:r>
        <w:rPr>
          <w:rFonts w:ascii="Times New Roman" w:hAnsi="Times New Roman"/>
          <w:b/>
          <w:sz w:val="28"/>
          <w:szCs w:val="28"/>
        </w:rPr>
        <w:t xml:space="preserve">22 декабря  2020 года                    </w:t>
      </w:r>
      <w:proofErr w:type="spellStart"/>
      <w:r>
        <w:rPr>
          <w:rFonts w:ascii="Times New Roman" w:hAnsi="Times New Roman"/>
          <w:b/>
          <w:sz w:val="28"/>
          <w:szCs w:val="28"/>
        </w:rPr>
        <w:t>п.ст.Урюм</w:t>
      </w:r>
      <w:proofErr w:type="spellEnd"/>
      <w:r>
        <w:rPr>
          <w:rFonts w:ascii="Times New Roman" w:hAnsi="Times New Roman"/>
          <w:b/>
          <w:sz w:val="28"/>
          <w:szCs w:val="28"/>
        </w:rPr>
        <w:t xml:space="preserve">                                           № 43 </w:t>
      </w:r>
    </w:p>
    <w:p w:rsidR="007B6E2B" w:rsidRDefault="007B6E2B" w:rsidP="007B6E2B">
      <w:pPr>
        <w:pStyle w:val="a4"/>
        <w:jc w:val="center"/>
        <w:rPr>
          <w:rFonts w:ascii="Times New Roman" w:hAnsi="Times New Roman"/>
          <w:b/>
          <w:sz w:val="28"/>
          <w:szCs w:val="28"/>
        </w:rPr>
      </w:pPr>
    </w:p>
    <w:p w:rsidR="007B6E2B" w:rsidRDefault="007B6E2B" w:rsidP="007B6E2B">
      <w:pPr>
        <w:pStyle w:val="a4"/>
        <w:jc w:val="center"/>
        <w:rPr>
          <w:rFonts w:ascii="Times New Roman" w:hAnsi="Times New Roman"/>
          <w:b/>
          <w:sz w:val="28"/>
          <w:szCs w:val="28"/>
        </w:rPr>
      </w:pPr>
      <w:r>
        <w:rPr>
          <w:rFonts w:ascii="Times New Roman" w:hAnsi="Times New Roman"/>
          <w:b/>
          <w:sz w:val="28"/>
          <w:szCs w:val="28"/>
        </w:rPr>
        <w:t>О  создании приёмочной комиссии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сельского поселения «</w:t>
      </w:r>
      <w:proofErr w:type="spellStart"/>
      <w:r>
        <w:rPr>
          <w:rFonts w:ascii="Times New Roman" w:hAnsi="Times New Roman"/>
          <w:b/>
          <w:sz w:val="28"/>
          <w:szCs w:val="28"/>
        </w:rPr>
        <w:t>Урюмское</w:t>
      </w:r>
      <w:proofErr w:type="spellEnd"/>
      <w:r>
        <w:rPr>
          <w:rFonts w:ascii="Times New Roman" w:hAnsi="Times New Roman"/>
          <w:b/>
          <w:sz w:val="28"/>
          <w:szCs w:val="28"/>
        </w:rPr>
        <w:t>»</w:t>
      </w:r>
    </w:p>
    <w:p w:rsidR="007B6E2B" w:rsidRDefault="007B6E2B" w:rsidP="007B6E2B">
      <w:pPr>
        <w:pStyle w:val="a4"/>
        <w:rPr>
          <w:rFonts w:ascii="Times New Roman" w:hAnsi="Times New Roman"/>
          <w:b/>
          <w:sz w:val="28"/>
          <w:szCs w:val="28"/>
        </w:rPr>
      </w:pPr>
    </w:p>
    <w:p w:rsidR="00A341D7" w:rsidRDefault="00DC07CC" w:rsidP="007B6E2B">
      <w:pPr>
        <w:pStyle w:val="a4"/>
        <w:ind w:hanging="426"/>
        <w:jc w:val="both"/>
        <w:rPr>
          <w:rFonts w:ascii="Times New Roman" w:hAnsi="Times New Roman"/>
          <w:sz w:val="28"/>
          <w:szCs w:val="28"/>
        </w:rPr>
      </w:pPr>
      <w:r>
        <w:rPr>
          <w:rFonts w:ascii="Times New Roman" w:hAnsi="Times New Roman"/>
          <w:sz w:val="28"/>
          <w:szCs w:val="28"/>
        </w:rPr>
        <w:t xml:space="preserve">            Во исполнение части 1 статьи 1, </w:t>
      </w:r>
      <w:r w:rsidR="007B6E2B">
        <w:rPr>
          <w:rFonts w:ascii="Times New Roman" w:hAnsi="Times New Roman"/>
          <w:sz w:val="28"/>
          <w:szCs w:val="28"/>
        </w:rPr>
        <w:t>статьи 94 Федерального закона от</w:t>
      </w:r>
      <w:r>
        <w:rPr>
          <w:rFonts w:ascii="Times New Roman" w:hAnsi="Times New Roman"/>
          <w:sz w:val="28"/>
          <w:szCs w:val="28"/>
        </w:rPr>
        <w:t xml:space="preserve"> 05 апреля 2013 №44-ФЗ "О контрактной системе в сф</w:t>
      </w:r>
      <w:r w:rsidR="00AD6170">
        <w:rPr>
          <w:rFonts w:ascii="Times New Roman" w:hAnsi="Times New Roman"/>
          <w:sz w:val="28"/>
          <w:szCs w:val="28"/>
        </w:rPr>
        <w:t>е</w:t>
      </w:r>
      <w:r>
        <w:rPr>
          <w:rFonts w:ascii="Times New Roman" w:hAnsi="Times New Roman"/>
          <w:sz w:val="28"/>
          <w:szCs w:val="28"/>
        </w:rPr>
        <w:t>ре закупок, работ, услуг для обеспечения государственных и муниципальных нужд" (далее -Закон №44-ФЗ)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w:t>
      </w:r>
      <w:r w:rsidR="00A341D7">
        <w:rPr>
          <w:rFonts w:ascii="Times New Roman" w:hAnsi="Times New Roman"/>
          <w:sz w:val="28"/>
          <w:szCs w:val="28"/>
        </w:rPr>
        <w:t>:</w:t>
      </w:r>
    </w:p>
    <w:p w:rsidR="00A341D7" w:rsidRDefault="00A341D7" w:rsidP="007B6E2B">
      <w:pPr>
        <w:pStyle w:val="a4"/>
        <w:ind w:hanging="426"/>
        <w:jc w:val="both"/>
        <w:rPr>
          <w:rFonts w:ascii="Times New Roman" w:hAnsi="Times New Roman"/>
          <w:sz w:val="28"/>
          <w:szCs w:val="28"/>
        </w:rPr>
      </w:pPr>
    </w:p>
    <w:p w:rsidR="00A341D7" w:rsidRDefault="00A341D7" w:rsidP="00A341D7">
      <w:pPr>
        <w:pStyle w:val="a4"/>
        <w:jc w:val="both"/>
        <w:rPr>
          <w:rFonts w:ascii="Times New Roman" w:hAnsi="Times New Roman"/>
          <w:sz w:val="28"/>
          <w:szCs w:val="28"/>
        </w:rPr>
      </w:pPr>
      <w:r>
        <w:rPr>
          <w:rFonts w:ascii="Times New Roman" w:hAnsi="Times New Roman"/>
          <w:sz w:val="28"/>
          <w:szCs w:val="28"/>
        </w:rPr>
        <w:t xml:space="preserve">1. </w:t>
      </w:r>
      <w:r w:rsidRPr="00A341D7">
        <w:rPr>
          <w:rFonts w:ascii="Times New Roman" w:hAnsi="Times New Roman"/>
          <w:sz w:val="28"/>
          <w:szCs w:val="28"/>
        </w:rPr>
        <w:t>Создать</w:t>
      </w:r>
      <w:r w:rsidR="00FB09CB" w:rsidRPr="00A341D7">
        <w:rPr>
          <w:rFonts w:ascii="Times New Roman" w:hAnsi="Times New Roman"/>
          <w:sz w:val="28"/>
          <w:szCs w:val="28"/>
        </w:rPr>
        <w:t xml:space="preserve"> </w:t>
      </w:r>
      <w:r w:rsidRPr="00A341D7">
        <w:rPr>
          <w:rFonts w:ascii="Times New Roman" w:hAnsi="Times New Roman"/>
          <w:sz w:val="28"/>
          <w:szCs w:val="28"/>
        </w:rPr>
        <w:t>приёмочную комиссию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сельского поселения «</w:t>
      </w:r>
      <w:proofErr w:type="spellStart"/>
      <w:r w:rsidRPr="00A341D7">
        <w:rPr>
          <w:rFonts w:ascii="Times New Roman" w:hAnsi="Times New Roman"/>
          <w:sz w:val="28"/>
          <w:szCs w:val="28"/>
        </w:rPr>
        <w:t>Урюмское</w:t>
      </w:r>
      <w:proofErr w:type="spellEnd"/>
      <w:r w:rsidRPr="00A341D7">
        <w:rPr>
          <w:rFonts w:ascii="Times New Roman" w:hAnsi="Times New Roman"/>
          <w:sz w:val="28"/>
          <w:szCs w:val="28"/>
        </w:rPr>
        <w:t>»</w:t>
      </w:r>
      <w:r>
        <w:rPr>
          <w:rFonts w:ascii="Times New Roman" w:hAnsi="Times New Roman"/>
          <w:sz w:val="28"/>
          <w:szCs w:val="28"/>
        </w:rPr>
        <w:t>, согласно приложению №1.</w:t>
      </w:r>
    </w:p>
    <w:p w:rsidR="00A341D7" w:rsidRDefault="00A341D7" w:rsidP="00A341D7">
      <w:pPr>
        <w:pStyle w:val="a4"/>
        <w:jc w:val="both"/>
        <w:rPr>
          <w:rFonts w:ascii="Times New Roman" w:hAnsi="Times New Roman"/>
          <w:sz w:val="28"/>
          <w:szCs w:val="28"/>
        </w:rPr>
      </w:pPr>
      <w:r>
        <w:rPr>
          <w:rFonts w:ascii="Times New Roman" w:hAnsi="Times New Roman"/>
          <w:sz w:val="28"/>
          <w:szCs w:val="28"/>
        </w:rPr>
        <w:t>2.</w:t>
      </w:r>
      <w:r w:rsidRPr="00A341D7">
        <w:rPr>
          <w:rFonts w:ascii="Times New Roman" w:hAnsi="Times New Roman"/>
          <w:sz w:val="28"/>
          <w:szCs w:val="28"/>
        </w:rPr>
        <w:t xml:space="preserve"> </w:t>
      </w:r>
      <w:r>
        <w:rPr>
          <w:rFonts w:ascii="Times New Roman" w:hAnsi="Times New Roman"/>
          <w:sz w:val="28"/>
          <w:szCs w:val="28"/>
        </w:rPr>
        <w:t xml:space="preserve">Утвердить Положение о </w:t>
      </w:r>
      <w:r w:rsidRPr="00A341D7">
        <w:rPr>
          <w:rFonts w:ascii="Times New Roman" w:hAnsi="Times New Roman"/>
          <w:sz w:val="28"/>
          <w:szCs w:val="28"/>
        </w:rPr>
        <w:t xml:space="preserve"> приёмочн</w:t>
      </w:r>
      <w:r>
        <w:rPr>
          <w:rFonts w:ascii="Times New Roman" w:hAnsi="Times New Roman"/>
          <w:sz w:val="28"/>
          <w:szCs w:val="28"/>
        </w:rPr>
        <w:t>ой</w:t>
      </w:r>
      <w:r w:rsidRPr="00A341D7">
        <w:rPr>
          <w:rFonts w:ascii="Times New Roman" w:hAnsi="Times New Roman"/>
          <w:sz w:val="28"/>
          <w:szCs w:val="28"/>
        </w:rPr>
        <w:t xml:space="preserve"> комисси</w:t>
      </w:r>
      <w:r>
        <w:rPr>
          <w:rFonts w:ascii="Times New Roman" w:hAnsi="Times New Roman"/>
          <w:sz w:val="28"/>
          <w:szCs w:val="28"/>
        </w:rPr>
        <w:t>и</w:t>
      </w:r>
      <w:r w:rsidRPr="00A341D7">
        <w:rPr>
          <w:rFonts w:ascii="Times New Roman" w:hAnsi="Times New Roman"/>
          <w:sz w:val="28"/>
          <w:szCs w:val="28"/>
        </w:rPr>
        <w:t xml:space="preserve">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сельского поселения «</w:t>
      </w:r>
      <w:proofErr w:type="spellStart"/>
      <w:r w:rsidRPr="00A341D7">
        <w:rPr>
          <w:rFonts w:ascii="Times New Roman" w:hAnsi="Times New Roman"/>
          <w:sz w:val="28"/>
          <w:szCs w:val="28"/>
        </w:rPr>
        <w:t>Урюмское</w:t>
      </w:r>
      <w:proofErr w:type="spellEnd"/>
      <w:r w:rsidRPr="00A341D7">
        <w:rPr>
          <w:rFonts w:ascii="Times New Roman" w:hAnsi="Times New Roman"/>
          <w:sz w:val="28"/>
          <w:szCs w:val="28"/>
        </w:rPr>
        <w:t>»</w:t>
      </w:r>
      <w:r>
        <w:rPr>
          <w:rFonts w:ascii="Times New Roman" w:hAnsi="Times New Roman"/>
          <w:sz w:val="28"/>
          <w:szCs w:val="28"/>
        </w:rPr>
        <w:t>, согласно приложению №2.</w:t>
      </w:r>
    </w:p>
    <w:p w:rsidR="00A341D7" w:rsidRDefault="00A341D7" w:rsidP="00A341D7">
      <w:pPr>
        <w:pStyle w:val="a4"/>
        <w:jc w:val="both"/>
        <w:rPr>
          <w:rFonts w:ascii="Times New Roman" w:hAnsi="Times New Roman"/>
          <w:sz w:val="28"/>
          <w:szCs w:val="28"/>
        </w:rPr>
      </w:pPr>
      <w:r>
        <w:rPr>
          <w:rFonts w:ascii="Times New Roman" w:hAnsi="Times New Roman"/>
          <w:sz w:val="28"/>
          <w:szCs w:val="28"/>
        </w:rPr>
        <w:t>3.Настоящее распоряжение вступает в силу после подписания.</w:t>
      </w:r>
    </w:p>
    <w:p w:rsidR="00A341D7" w:rsidRDefault="00A341D7" w:rsidP="00A341D7">
      <w:pPr>
        <w:pStyle w:val="a4"/>
        <w:jc w:val="both"/>
        <w:rPr>
          <w:rFonts w:ascii="Times New Roman" w:hAnsi="Times New Roman"/>
          <w:sz w:val="28"/>
          <w:szCs w:val="28"/>
        </w:rPr>
      </w:pPr>
      <w:r>
        <w:rPr>
          <w:rFonts w:ascii="Times New Roman" w:hAnsi="Times New Roman"/>
          <w:sz w:val="28"/>
          <w:szCs w:val="28"/>
        </w:rPr>
        <w:t>4. Контроль за исполнением настоящего распоряжения оставляю за собой.</w:t>
      </w:r>
    </w:p>
    <w:p w:rsidR="00A341D7" w:rsidRPr="00A341D7" w:rsidRDefault="00A341D7" w:rsidP="00A341D7">
      <w:pPr>
        <w:pStyle w:val="a4"/>
        <w:jc w:val="both"/>
        <w:rPr>
          <w:rFonts w:ascii="Times New Roman" w:hAnsi="Times New Roman"/>
          <w:sz w:val="28"/>
          <w:szCs w:val="28"/>
        </w:rPr>
      </w:pPr>
    </w:p>
    <w:p w:rsidR="007B6E2B" w:rsidRDefault="007B6E2B" w:rsidP="007B6E2B">
      <w:pPr>
        <w:pStyle w:val="a4"/>
        <w:ind w:hanging="426"/>
        <w:jc w:val="both"/>
        <w:rPr>
          <w:rFonts w:ascii="Times New Roman" w:hAnsi="Times New Roman"/>
          <w:sz w:val="28"/>
          <w:szCs w:val="28"/>
        </w:rPr>
      </w:pPr>
    </w:p>
    <w:p w:rsidR="007B6E2B" w:rsidRDefault="007B6E2B" w:rsidP="007B6E2B">
      <w:pPr>
        <w:pStyle w:val="a4"/>
        <w:jc w:val="both"/>
        <w:rPr>
          <w:rFonts w:ascii="Times New Roman" w:hAnsi="Times New Roman"/>
          <w:sz w:val="28"/>
          <w:szCs w:val="28"/>
        </w:rPr>
      </w:pPr>
    </w:p>
    <w:p w:rsidR="007B6E2B" w:rsidRDefault="007B6E2B" w:rsidP="007B6E2B">
      <w:pPr>
        <w:pStyle w:val="a4"/>
        <w:jc w:val="both"/>
        <w:rPr>
          <w:rFonts w:ascii="Times New Roman" w:hAnsi="Times New Roman"/>
          <w:sz w:val="28"/>
          <w:szCs w:val="28"/>
        </w:rPr>
      </w:pPr>
    </w:p>
    <w:p w:rsidR="007B6E2B" w:rsidRDefault="007B6E2B" w:rsidP="007B6E2B">
      <w:pPr>
        <w:pStyle w:val="a4"/>
        <w:jc w:val="both"/>
        <w:rPr>
          <w:rFonts w:ascii="Times New Roman" w:hAnsi="Times New Roman"/>
          <w:sz w:val="28"/>
          <w:szCs w:val="28"/>
        </w:rPr>
      </w:pPr>
      <w:r>
        <w:rPr>
          <w:rFonts w:ascii="Times New Roman" w:hAnsi="Times New Roman"/>
          <w:sz w:val="28"/>
          <w:szCs w:val="28"/>
        </w:rPr>
        <w:t>Глава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                                            Н.П.Уткина</w:t>
      </w:r>
    </w:p>
    <w:p w:rsidR="007B6E2B" w:rsidRDefault="007B6E2B" w:rsidP="007B6E2B">
      <w:pPr>
        <w:tabs>
          <w:tab w:val="left" w:pos="3180"/>
        </w:tabs>
        <w:rPr>
          <w:rFonts w:ascii="Times New Roman" w:hAnsi="Times New Roman"/>
          <w:b/>
          <w:sz w:val="32"/>
          <w:szCs w:val="32"/>
        </w:rPr>
      </w:pPr>
    </w:p>
    <w:p w:rsidR="007B6E2B" w:rsidRDefault="007B6E2B" w:rsidP="007B6E2B">
      <w:pPr>
        <w:jc w:val="center"/>
        <w:rPr>
          <w:rFonts w:ascii="Calibri" w:hAnsi="Calibri"/>
          <w:sz w:val="28"/>
          <w:szCs w:val="28"/>
        </w:rPr>
      </w:pPr>
    </w:p>
    <w:p w:rsidR="00A341D7" w:rsidRDefault="00A341D7" w:rsidP="007B6E2B">
      <w:pPr>
        <w:jc w:val="center"/>
        <w:rPr>
          <w:rFonts w:ascii="Calibri" w:hAnsi="Calibri"/>
          <w:sz w:val="28"/>
          <w:szCs w:val="28"/>
        </w:rPr>
      </w:pPr>
    </w:p>
    <w:p w:rsidR="00A341D7" w:rsidRDefault="00A341D7" w:rsidP="007B6E2B">
      <w:pPr>
        <w:jc w:val="center"/>
        <w:rPr>
          <w:sz w:val="24"/>
          <w:szCs w:val="24"/>
        </w:rPr>
      </w:pPr>
    </w:p>
    <w:p w:rsidR="007B6E2B" w:rsidRDefault="007B6E2B" w:rsidP="007B6E2B">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r w:rsidR="00A341D7">
        <w:rPr>
          <w:rFonts w:ascii="Times New Roman" w:hAnsi="Times New Roman" w:cs="Times New Roman"/>
          <w:sz w:val="24"/>
          <w:szCs w:val="24"/>
        </w:rPr>
        <w:t xml:space="preserve"> №1</w:t>
      </w:r>
    </w:p>
    <w:p w:rsidR="007B6E2B" w:rsidRDefault="00A341D7" w:rsidP="007B6E2B">
      <w:pPr>
        <w:spacing w:after="0"/>
        <w:jc w:val="right"/>
        <w:rPr>
          <w:rFonts w:ascii="Times New Roman" w:hAnsi="Times New Roman" w:cs="Times New Roman"/>
          <w:sz w:val="24"/>
          <w:szCs w:val="24"/>
        </w:rPr>
      </w:pPr>
      <w:r>
        <w:rPr>
          <w:rFonts w:ascii="Times New Roman" w:hAnsi="Times New Roman" w:cs="Times New Roman"/>
          <w:sz w:val="24"/>
          <w:szCs w:val="24"/>
        </w:rPr>
        <w:t xml:space="preserve">к </w:t>
      </w:r>
      <w:r w:rsidR="007B6E2B">
        <w:rPr>
          <w:rFonts w:ascii="Times New Roman" w:hAnsi="Times New Roman" w:cs="Times New Roman"/>
          <w:sz w:val="24"/>
          <w:szCs w:val="24"/>
        </w:rPr>
        <w:t xml:space="preserve"> распоряжению администрации</w:t>
      </w:r>
    </w:p>
    <w:p w:rsidR="007B6E2B" w:rsidRDefault="007B6E2B" w:rsidP="007B6E2B">
      <w:pPr>
        <w:spacing w:after="0"/>
        <w:jc w:val="right"/>
        <w:rPr>
          <w:sz w:val="24"/>
          <w:szCs w:val="24"/>
        </w:rPr>
      </w:pPr>
      <w:r>
        <w:rPr>
          <w:rFonts w:ascii="Times New Roman" w:hAnsi="Times New Roman" w:cs="Times New Roman"/>
          <w:sz w:val="24"/>
          <w:szCs w:val="24"/>
        </w:rPr>
        <w:t xml:space="preserve"> СП «</w:t>
      </w:r>
      <w:proofErr w:type="spellStart"/>
      <w:r>
        <w:rPr>
          <w:rFonts w:ascii="Times New Roman" w:hAnsi="Times New Roman" w:cs="Times New Roman"/>
          <w:sz w:val="24"/>
          <w:szCs w:val="24"/>
        </w:rPr>
        <w:t>Урюмское</w:t>
      </w:r>
      <w:proofErr w:type="spellEnd"/>
      <w:r>
        <w:rPr>
          <w:rFonts w:ascii="Times New Roman" w:hAnsi="Times New Roman" w:cs="Times New Roman"/>
          <w:sz w:val="24"/>
          <w:szCs w:val="24"/>
        </w:rPr>
        <w:t xml:space="preserve">» от 22.12.2020 г №43 </w:t>
      </w:r>
    </w:p>
    <w:p w:rsidR="007B6E2B" w:rsidRDefault="007B6E2B" w:rsidP="007B6E2B">
      <w:pPr>
        <w:jc w:val="right"/>
        <w:rPr>
          <w:sz w:val="24"/>
          <w:szCs w:val="24"/>
        </w:rPr>
      </w:pPr>
    </w:p>
    <w:p w:rsidR="007B6E2B" w:rsidRDefault="007B6E2B" w:rsidP="007B6E2B">
      <w:pPr>
        <w:pStyle w:val="a4"/>
        <w:jc w:val="center"/>
        <w:rPr>
          <w:rFonts w:ascii="Times New Roman" w:hAnsi="Times New Roman"/>
          <w:b/>
          <w:sz w:val="28"/>
          <w:szCs w:val="28"/>
        </w:rPr>
      </w:pPr>
      <w:r>
        <w:rPr>
          <w:rFonts w:ascii="Times New Roman" w:hAnsi="Times New Roman"/>
          <w:b/>
          <w:sz w:val="28"/>
          <w:szCs w:val="28"/>
        </w:rPr>
        <w:t xml:space="preserve">Состав </w:t>
      </w:r>
    </w:p>
    <w:p w:rsidR="007B6E2B" w:rsidRDefault="007B6E2B" w:rsidP="007B6E2B">
      <w:pPr>
        <w:pStyle w:val="a4"/>
        <w:jc w:val="center"/>
        <w:rPr>
          <w:rFonts w:ascii="Times New Roman" w:hAnsi="Times New Roman"/>
          <w:b/>
          <w:sz w:val="28"/>
          <w:szCs w:val="28"/>
        </w:rPr>
      </w:pPr>
      <w:r>
        <w:rPr>
          <w:rFonts w:ascii="Times New Roman" w:hAnsi="Times New Roman"/>
          <w:b/>
          <w:sz w:val="28"/>
          <w:szCs w:val="28"/>
        </w:rPr>
        <w:t>приёмочной комиссии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сельского поселения «</w:t>
      </w:r>
      <w:proofErr w:type="spellStart"/>
      <w:r>
        <w:rPr>
          <w:rFonts w:ascii="Times New Roman" w:hAnsi="Times New Roman"/>
          <w:b/>
          <w:sz w:val="28"/>
          <w:szCs w:val="28"/>
        </w:rPr>
        <w:t>Урюмское</w:t>
      </w:r>
      <w:proofErr w:type="spellEnd"/>
      <w:r>
        <w:rPr>
          <w:rFonts w:ascii="Times New Roman" w:hAnsi="Times New Roman"/>
          <w:b/>
          <w:sz w:val="28"/>
          <w:szCs w:val="28"/>
        </w:rPr>
        <w:t>»</w:t>
      </w:r>
    </w:p>
    <w:p w:rsidR="007B6E2B" w:rsidRDefault="007B6E2B" w:rsidP="007B6E2B">
      <w:pPr>
        <w:jc w:val="center"/>
        <w:rPr>
          <w:sz w:val="24"/>
          <w:szCs w:val="24"/>
        </w:rPr>
      </w:pPr>
    </w:p>
    <w:p w:rsidR="007B6E2B" w:rsidRDefault="007B6E2B" w:rsidP="007B6E2B">
      <w:pPr>
        <w:tabs>
          <w:tab w:val="left" w:pos="195"/>
          <w:tab w:val="left" w:pos="6090"/>
        </w:tabs>
        <w:spacing w:after="0"/>
        <w:rPr>
          <w:rFonts w:ascii="Times New Roman" w:hAnsi="Times New Roman" w:cs="Times New Roman"/>
          <w:sz w:val="28"/>
          <w:szCs w:val="28"/>
        </w:rPr>
      </w:pPr>
      <w:r>
        <w:rPr>
          <w:sz w:val="24"/>
          <w:szCs w:val="24"/>
        </w:rPr>
        <w:tab/>
      </w:r>
      <w:r>
        <w:rPr>
          <w:rFonts w:ascii="Times New Roman" w:hAnsi="Times New Roman" w:cs="Times New Roman"/>
          <w:sz w:val="28"/>
          <w:szCs w:val="28"/>
        </w:rPr>
        <w:t>Уткина Наталья Петровна                    Глава сельского поселения</w:t>
      </w:r>
    </w:p>
    <w:p w:rsidR="007B6E2B" w:rsidRDefault="007B6E2B" w:rsidP="007B6E2B">
      <w:pPr>
        <w:tabs>
          <w:tab w:val="left" w:pos="195"/>
          <w:tab w:val="left" w:pos="6090"/>
        </w:tabs>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(председатель приёмочной</w:t>
      </w:r>
    </w:p>
    <w:p w:rsidR="007B6E2B" w:rsidRDefault="007B6E2B" w:rsidP="007B6E2B">
      <w:pPr>
        <w:tabs>
          <w:tab w:val="left" w:pos="195"/>
          <w:tab w:val="left" w:pos="6090"/>
        </w:tabs>
        <w:spacing w:after="0"/>
        <w:rPr>
          <w:rFonts w:ascii="Times New Roman" w:hAnsi="Times New Roman" w:cs="Times New Roman"/>
          <w:sz w:val="28"/>
          <w:szCs w:val="28"/>
        </w:rPr>
      </w:pPr>
      <w:r>
        <w:rPr>
          <w:rFonts w:ascii="Times New Roman" w:hAnsi="Times New Roman" w:cs="Times New Roman"/>
          <w:sz w:val="28"/>
          <w:szCs w:val="28"/>
        </w:rPr>
        <w:t xml:space="preserve">                                                                 комиссии,  специалист в сфере закупок)           </w:t>
      </w:r>
    </w:p>
    <w:p w:rsidR="007B6E2B" w:rsidRDefault="007B6E2B" w:rsidP="007B6E2B">
      <w:pPr>
        <w:tabs>
          <w:tab w:val="left" w:pos="195"/>
          <w:tab w:val="left" w:pos="6090"/>
        </w:tabs>
        <w:spacing w:after="0"/>
        <w:rPr>
          <w:rFonts w:ascii="Times New Roman" w:hAnsi="Times New Roman" w:cs="Times New Roman"/>
          <w:sz w:val="28"/>
          <w:szCs w:val="28"/>
        </w:rPr>
      </w:pPr>
      <w:proofErr w:type="spellStart"/>
      <w:r>
        <w:rPr>
          <w:rFonts w:ascii="Times New Roman" w:hAnsi="Times New Roman" w:cs="Times New Roman"/>
          <w:sz w:val="28"/>
          <w:szCs w:val="28"/>
        </w:rPr>
        <w:t>Козолунова</w:t>
      </w:r>
      <w:proofErr w:type="spellEnd"/>
      <w:r>
        <w:rPr>
          <w:rFonts w:ascii="Times New Roman" w:hAnsi="Times New Roman" w:cs="Times New Roman"/>
          <w:sz w:val="28"/>
          <w:szCs w:val="28"/>
        </w:rPr>
        <w:t xml:space="preserve"> Наталья Павловна              специалист администрации сельского</w:t>
      </w:r>
    </w:p>
    <w:p w:rsidR="00BD6D59" w:rsidRDefault="007B6E2B" w:rsidP="007B6E2B">
      <w:pPr>
        <w:tabs>
          <w:tab w:val="left" w:pos="195"/>
          <w:tab w:val="center" w:pos="4677"/>
        </w:tabs>
        <w:spacing w:after="0"/>
        <w:rPr>
          <w:rFonts w:ascii="Times New Roman" w:hAnsi="Times New Roman" w:cs="Times New Roman"/>
          <w:sz w:val="28"/>
          <w:szCs w:val="28"/>
        </w:rPr>
      </w:pPr>
      <w:r>
        <w:rPr>
          <w:rFonts w:ascii="Times New Roman" w:hAnsi="Times New Roman" w:cs="Times New Roman"/>
          <w:sz w:val="28"/>
          <w:szCs w:val="28"/>
        </w:rPr>
        <w:tab/>
      </w:r>
      <w:r w:rsidR="00BD6D59">
        <w:rPr>
          <w:rFonts w:ascii="Times New Roman" w:hAnsi="Times New Roman" w:cs="Times New Roman"/>
          <w:sz w:val="28"/>
          <w:szCs w:val="28"/>
        </w:rPr>
        <w:t xml:space="preserve">                                                                </w:t>
      </w:r>
      <w:r>
        <w:rPr>
          <w:rFonts w:ascii="Times New Roman" w:hAnsi="Times New Roman" w:cs="Times New Roman"/>
          <w:sz w:val="28"/>
          <w:szCs w:val="28"/>
        </w:rPr>
        <w:t>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7B6E2B" w:rsidRDefault="007B6E2B" w:rsidP="007B6E2B">
      <w:pPr>
        <w:tabs>
          <w:tab w:val="left" w:pos="195"/>
          <w:tab w:val="center" w:pos="4677"/>
        </w:tabs>
        <w:spacing w:after="0"/>
        <w:rPr>
          <w:rFonts w:ascii="Times New Roman" w:hAnsi="Times New Roman" w:cs="Times New Roman"/>
          <w:sz w:val="28"/>
          <w:szCs w:val="28"/>
        </w:rPr>
      </w:pPr>
      <w:r>
        <w:rPr>
          <w:rFonts w:ascii="Times New Roman" w:hAnsi="Times New Roman" w:cs="Times New Roman"/>
          <w:sz w:val="28"/>
          <w:szCs w:val="28"/>
        </w:rPr>
        <w:t xml:space="preserve"> </w:t>
      </w:r>
      <w:r w:rsidR="00BD6D59">
        <w:rPr>
          <w:rFonts w:ascii="Times New Roman" w:hAnsi="Times New Roman" w:cs="Times New Roman"/>
          <w:sz w:val="28"/>
          <w:szCs w:val="28"/>
        </w:rPr>
        <w:t xml:space="preserve">                                                                  </w:t>
      </w:r>
      <w:r>
        <w:rPr>
          <w:rFonts w:ascii="Times New Roman" w:hAnsi="Times New Roman" w:cs="Times New Roman"/>
          <w:sz w:val="28"/>
          <w:szCs w:val="28"/>
        </w:rPr>
        <w:t>(</w:t>
      </w:r>
      <w:r w:rsidR="00BD6D59">
        <w:rPr>
          <w:rFonts w:ascii="Times New Roman" w:hAnsi="Times New Roman" w:cs="Times New Roman"/>
          <w:sz w:val="28"/>
          <w:szCs w:val="28"/>
        </w:rPr>
        <w:t>заместитель председателя</w:t>
      </w:r>
      <w:r>
        <w:rPr>
          <w:rFonts w:ascii="Times New Roman" w:hAnsi="Times New Roman" w:cs="Times New Roman"/>
          <w:sz w:val="28"/>
          <w:szCs w:val="28"/>
        </w:rPr>
        <w:t xml:space="preserve"> </w:t>
      </w:r>
    </w:p>
    <w:p w:rsidR="007B6E2B" w:rsidRDefault="007B6E2B" w:rsidP="007B6E2B">
      <w:pPr>
        <w:tabs>
          <w:tab w:val="left" w:pos="195"/>
          <w:tab w:val="center" w:pos="4677"/>
        </w:tabs>
        <w:spacing w:after="0"/>
        <w:rPr>
          <w:rFonts w:ascii="Times New Roman" w:hAnsi="Times New Roman" w:cs="Times New Roman"/>
          <w:sz w:val="28"/>
          <w:szCs w:val="28"/>
        </w:rPr>
      </w:pPr>
      <w:r>
        <w:rPr>
          <w:rFonts w:ascii="Times New Roman" w:hAnsi="Times New Roman" w:cs="Times New Roman"/>
          <w:sz w:val="28"/>
          <w:szCs w:val="28"/>
        </w:rPr>
        <w:tab/>
        <w:t xml:space="preserve">                                </w:t>
      </w:r>
      <w:r w:rsidR="00BD6D59">
        <w:rPr>
          <w:rFonts w:ascii="Times New Roman" w:hAnsi="Times New Roman" w:cs="Times New Roman"/>
          <w:sz w:val="28"/>
          <w:szCs w:val="28"/>
        </w:rPr>
        <w:t xml:space="preserve">                                   </w:t>
      </w:r>
      <w:r>
        <w:rPr>
          <w:rFonts w:ascii="Times New Roman" w:hAnsi="Times New Roman" w:cs="Times New Roman"/>
          <w:sz w:val="28"/>
          <w:szCs w:val="28"/>
        </w:rPr>
        <w:t xml:space="preserve"> приемочной комиссии)</w:t>
      </w:r>
    </w:p>
    <w:p w:rsidR="007B6E2B" w:rsidRDefault="007B6E2B" w:rsidP="007B6E2B">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Комарова Марина Геннадьевна</w:t>
      </w:r>
      <w:r>
        <w:rPr>
          <w:rFonts w:ascii="Times New Roman" w:hAnsi="Times New Roman" w:cs="Times New Roman"/>
          <w:sz w:val="28"/>
          <w:szCs w:val="28"/>
        </w:rPr>
        <w:tab/>
        <w:t xml:space="preserve">            экономист  по финансовой работе </w:t>
      </w:r>
    </w:p>
    <w:p w:rsidR="007B6E2B" w:rsidRDefault="007B6E2B" w:rsidP="007B6E2B">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ab/>
        <w:t xml:space="preserve">                       </w:t>
      </w:r>
      <w:r w:rsidR="00BD6D59">
        <w:rPr>
          <w:rFonts w:ascii="Times New Roman" w:hAnsi="Times New Roman" w:cs="Times New Roman"/>
          <w:sz w:val="28"/>
          <w:szCs w:val="28"/>
        </w:rPr>
        <w:t xml:space="preserve">                                </w:t>
      </w:r>
      <w:r>
        <w:rPr>
          <w:rFonts w:ascii="Times New Roman" w:hAnsi="Times New Roman" w:cs="Times New Roman"/>
          <w:sz w:val="28"/>
          <w:szCs w:val="28"/>
        </w:rPr>
        <w:t>администрации сельского поселения</w:t>
      </w:r>
    </w:p>
    <w:p w:rsidR="007B6E2B" w:rsidRDefault="007B6E2B" w:rsidP="007B6E2B">
      <w:pPr>
        <w:jc w:val="center"/>
        <w:rPr>
          <w:rFonts w:ascii="Times New Roman" w:hAnsi="Times New Roman" w:cs="Times New Roman"/>
          <w:sz w:val="28"/>
          <w:szCs w:val="28"/>
        </w:rPr>
      </w:pPr>
      <w:r>
        <w:rPr>
          <w:rFonts w:ascii="Times New Roman" w:hAnsi="Times New Roman" w:cs="Times New Roman"/>
          <w:sz w:val="28"/>
          <w:szCs w:val="28"/>
        </w:rPr>
        <w:t xml:space="preserve">               </w:t>
      </w:r>
      <w:r w:rsidR="00BD6D5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sidR="00BD6D59">
        <w:rPr>
          <w:rFonts w:ascii="Times New Roman" w:hAnsi="Times New Roman" w:cs="Times New Roman"/>
          <w:sz w:val="28"/>
          <w:szCs w:val="28"/>
        </w:rPr>
        <w:t xml:space="preserve"> (секретарь)</w:t>
      </w:r>
    </w:p>
    <w:p w:rsidR="007B6E2B" w:rsidRDefault="007B6E2B" w:rsidP="007B6E2B">
      <w:pPr>
        <w:tabs>
          <w:tab w:val="center" w:pos="4677"/>
        </w:tabs>
        <w:spacing w:after="0"/>
        <w:rPr>
          <w:rFonts w:ascii="Times New Roman" w:hAnsi="Times New Roman" w:cs="Times New Roman"/>
          <w:sz w:val="28"/>
          <w:szCs w:val="28"/>
        </w:rPr>
      </w:pPr>
      <w:proofErr w:type="spellStart"/>
      <w:r>
        <w:rPr>
          <w:rFonts w:ascii="Times New Roman" w:hAnsi="Times New Roman" w:cs="Times New Roman"/>
          <w:sz w:val="28"/>
          <w:szCs w:val="28"/>
        </w:rPr>
        <w:t>Гарцева</w:t>
      </w:r>
      <w:proofErr w:type="spellEnd"/>
      <w:r>
        <w:rPr>
          <w:rFonts w:ascii="Times New Roman" w:hAnsi="Times New Roman" w:cs="Times New Roman"/>
          <w:sz w:val="28"/>
          <w:szCs w:val="28"/>
        </w:rPr>
        <w:t xml:space="preserve"> Юлия Викторовна</w:t>
      </w:r>
      <w:r>
        <w:rPr>
          <w:rFonts w:ascii="Times New Roman" w:hAnsi="Times New Roman" w:cs="Times New Roman"/>
          <w:sz w:val="28"/>
          <w:szCs w:val="28"/>
        </w:rPr>
        <w:tab/>
        <w:t xml:space="preserve">                       депутат Совета сельского            </w:t>
      </w:r>
    </w:p>
    <w:p w:rsidR="007B6E2B" w:rsidRDefault="007B6E2B" w:rsidP="007B6E2B">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7B6E2B" w:rsidRDefault="007B6E2B" w:rsidP="007B6E2B">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Степанова Наталья Николаевна</w:t>
      </w:r>
      <w:r>
        <w:rPr>
          <w:rFonts w:ascii="Times New Roman" w:hAnsi="Times New Roman" w:cs="Times New Roman"/>
          <w:sz w:val="28"/>
          <w:szCs w:val="28"/>
        </w:rPr>
        <w:tab/>
        <w:t xml:space="preserve">               депутат Совета сельского            </w:t>
      </w:r>
    </w:p>
    <w:p w:rsidR="007B6E2B" w:rsidRDefault="007B6E2B" w:rsidP="007B6E2B">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7B6E2B" w:rsidRDefault="007B6E2B" w:rsidP="007B6E2B">
      <w:pPr>
        <w:tabs>
          <w:tab w:val="left" w:pos="180"/>
          <w:tab w:val="center" w:pos="4677"/>
        </w:tabs>
        <w:rPr>
          <w:sz w:val="24"/>
          <w:szCs w:val="24"/>
        </w:rPr>
      </w:pPr>
      <w:r>
        <w:rPr>
          <w:sz w:val="24"/>
          <w:szCs w:val="24"/>
        </w:rPr>
        <w:tab/>
      </w:r>
    </w:p>
    <w:p w:rsidR="007B6E2B" w:rsidRDefault="007B6E2B" w:rsidP="007B6E2B">
      <w:pPr>
        <w:jc w:val="center"/>
        <w:rPr>
          <w:sz w:val="24"/>
          <w:szCs w:val="24"/>
        </w:rPr>
      </w:pPr>
    </w:p>
    <w:p w:rsidR="007B6E2B" w:rsidRDefault="007B6E2B" w:rsidP="007B6E2B">
      <w:pPr>
        <w:jc w:val="center"/>
        <w:rPr>
          <w:sz w:val="24"/>
          <w:szCs w:val="24"/>
        </w:rPr>
      </w:pPr>
    </w:p>
    <w:p w:rsidR="007B6E2B" w:rsidRDefault="007B6E2B" w:rsidP="007B6E2B">
      <w:pPr>
        <w:rPr>
          <w:sz w:val="24"/>
          <w:szCs w:val="24"/>
        </w:rPr>
      </w:pPr>
    </w:p>
    <w:p w:rsidR="00E3157E" w:rsidRDefault="00E3157E">
      <w:bookmarkStart w:id="0" w:name="_GoBack"/>
      <w:bookmarkEnd w:id="0"/>
    </w:p>
    <w:p w:rsidR="00A341D7" w:rsidRDefault="00A341D7"/>
    <w:p w:rsidR="00A341D7" w:rsidRDefault="00A341D7"/>
    <w:p w:rsidR="00A341D7" w:rsidRDefault="00A341D7"/>
    <w:p w:rsidR="00A341D7" w:rsidRDefault="00A341D7"/>
    <w:p w:rsidR="00A341D7" w:rsidRDefault="00A341D7" w:rsidP="00A341D7">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341D7" w:rsidRDefault="00A341D7" w:rsidP="00A341D7">
      <w:pPr>
        <w:spacing w:after="0"/>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A341D7" w:rsidRDefault="00A341D7" w:rsidP="00DC2848">
      <w:pPr>
        <w:spacing w:after="0"/>
        <w:jc w:val="right"/>
        <w:rPr>
          <w:sz w:val="24"/>
          <w:szCs w:val="24"/>
        </w:rPr>
      </w:pPr>
      <w:r>
        <w:rPr>
          <w:rFonts w:ascii="Times New Roman" w:hAnsi="Times New Roman" w:cs="Times New Roman"/>
          <w:sz w:val="24"/>
          <w:szCs w:val="24"/>
        </w:rPr>
        <w:t xml:space="preserve"> СП «</w:t>
      </w:r>
      <w:proofErr w:type="spellStart"/>
      <w:r>
        <w:rPr>
          <w:rFonts w:ascii="Times New Roman" w:hAnsi="Times New Roman" w:cs="Times New Roman"/>
          <w:sz w:val="24"/>
          <w:szCs w:val="24"/>
        </w:rPr>
        <w:t>Урюмское</w:t>
      </w:r>
      <w:proofErr w:type="spellEnd"/>
      <w:r>
        <w:rPr>
          <w:rFonts w:ascii="Times New Roman" w:hAnsi="Times New Roman" w:cs="Times New Roman"/>
          <w:sz w:val="24"/>
          <w:szCs w:val="24"/>
        </w:rPr>
        <w:t xml:space="preserve">» от 22.12.2020 г №43 </w:t>
      </w:r>
    </w:p>
    <w:p w:rsidR="00A341D7" w:rsidRDefault="00A341D7" w:rsidP="00A341D7">
      <w:pPr>
        <w:pStyle w:val="a4"/>
        <w:jc w:val="center"/>
        <w:rPr>
          <w:rFonts w:ascii="Times New Roman" w:hAnsi="Times New Roman"/>
          <w:b/>
          <w:sz w:val="28"/>
          <w:szCs w:val="28"/>
        </w:rPr>
      </w:pPr>
      <w:r>
        <w:rPr>
          <w:rFonts w:ascii="Times New Roman" w:hAnsi="Times New Roman"/>
          <w:b/>
          <w:sz w:val="28"/>
          <w:szCs w:val="28"/>
        </w:rPr>
        <w:t xml:space="preserve">Положение </w:t>
      </w:r>
    </w:p>
    <w:p w:rsidR="00A341D7" w:rsidRDefault="00A341D7" w:rsidP="00A341D7">
      <w:pPr>
        <w:pStyle w:val="a4"/>
        <w:jc w:val="center"/>
        <w:rPr>
          <w:rFonts w:ascii="Times New Roman" w:hAnsi="Times New Roman"/>
          <w:b/>
          <w:sz w:val="28"/>
          <w:szCs w:val="28"/>
        </w:rPr>
      </w:pPr>
      <w:r>
        <w:rPr>
          <w:rFonts w:ascii="Times New Roman" w:hAnsi="Times New Roman"/>
          <w:b/>
          <w:sz w:val="28"/>
          <w:szCs w:val="28"/>
        </w:rPr>
        <w:t>о приёмочной комиссии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сельского поселения «</w:t>
      </w:r>
      <w:proofErr w:type="spellStart"/>
      <w:r>
        <w:rPr>
          <w:rFonts w:ascii="Times New Roman" w:hAnsi="Times New Roman"/>
          <w:b/>
          <w:sz w:val="28"/>
          <w:szCs w:val="28"/>
        </w:rPr>
        <w:t>Урюмское</w:t>
      </w:r>
      <w:proofErr w:type="spellEnd"/>
      <w:r>
        <w:rPr>
          <w:rFonts w:ascii="Times New Roman" w:hAnsi="Times New Roman"/>
          <w:b/>
          <w:sz w:val="28"/>
          <w:szCs w:val="28"/>
        </w:rPr>
        <w:t>»</w:t>
      </w:r>
    </w:p>
    <w:p w:rsidR="00AD6170" w:rsidRDefault="00AD6170" w:rsidP="00A341D7">
      <w:pPr>
        <w:pStyle w:val="a4"/>
        <w:jc w:val="center"/>
        <w:rPr>
          <w:rFonts w:ascii="Times New Roman" w:hAnsi="Times New Roman"/>
          <w:b/>
          <w:sz w:val="28"/>
          <w:szCs w:val="28"/>
        </w:rPr>
      </w:pPr>
    </w:p>
    <w:p w:rsidR="00A341D7" w:rsidRPr="00AD6170" w:rsidRDefault="00AD6170" w:rsidP="00AD6170">
      <w:pPr>
        <w:tabs>
          <w:tab w:val="left" w:pos="4140"/>
        </w:tabs>
        <w:jc w:val="center"/>
        <w:rPr>
          <w:rFonts w:ascii="Times New Roman" w:hAnsi="Times New Roman" w:cs="Times New Roman"/>
          <w:b/>
          <w:sz w:val="28"/>
          <w:szCs w:val="28"/>
        </w:rPr>
      </w:pPr>
      <w:r w:rsidRPr="00AD6170">
        <w:rPr>
          <w:rFonts w:ascii="Times New Roman" w:hAnsi="Times New Roman" w:cs="Times New Roman"/>
          <w:b/>
          <w:sz w:val="28"/>
          <w:szCs w:val="28"/>
        </w:rPr>
        <w:t>1. Общие положения</w:t>
      </w:r>
    </w:p>
    <w:p w:rsidR="00A341D7"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1</w:t>
      </w:r>
      <w:r w:rsidR="00AD6170" w:rsidRPr="00DC2848">
        <w:rPr>
          <w:rFonts w:ascii="Times New Roman" w:hAnsi="Times New Roman" w:cs="Times New Roman"/>
          <w:sz w:val="26"/>
          <w:szCs w:val="26"/>
        </w:rPr>
        <w:t>.1</w:t>
      </w:r>
      <w:r w:rsidRPr="00DC2848">
        <w:rPr>
          <w:rFonts w:ascii="Times New Roman" w:hAnsi="Times New Roman" w:cs="Times New Roman"/>
          <w:sz w:val="26"/>
          <w:szCs w:val="26"/>
        </w:rPr>
        <w:t>. Настоящее Положение о приемочной комиссии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сельского поселения «</w:t>
      </w:r>
      <w:proofErr w:type="spellStart"/>
      <w:r w:rsidRPr="00DC2848">
        <w:rPr>
          <w:rFonts w:ascii="Times New Roman" w:hAnsi="Times New Roman" w:cs="Times New Roman"/>
          <w:sz w:val="26"/>
          <w:szCs w:val="26"/>
        </w:rPr>
        <w:t>Урюмское</w:t>
      </w:r>
      <w:proofErr w:type="spellEnd"/>
      <w:r w:rsidRPr="00DC2848">
        <w:rPr>
          <w:rFonts w:ascii="Times New Roman" w:hAnsi="Times New Roman" w:cs="Times New Roman"/>
          <w:sz w:val="26"/>
          <w:szCs w:val="26"/>
        </w:rPr>
        <w:t>»  определяет:</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-цель создания Приемочной комиссии;</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поставленные перед Приемочной комиссией задачи;</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порядок формирования Приемочной комиссии;</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-порядок работы Приемочной комиссии;</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-функции, полномочия и обязанности членов Приемочной комиссии;</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-порядок приемки поставленного товара, выполненной работы (ее результатов), оказанной услуги, отдельных этапов поставки товара, выполнения работы, оказания услуги;</w:t>
      </w:r>
    </w:p>
    <w:p w:rsidR="00915F4E" w:rsidRPr="00DC2848" w:rsidRDefault="00915F4E"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-ответственность членов Приемочной комиссии.</w:t>
      </w:r>
    </w:p>
    <w:p w:rsidR="00AD6170" w:rsidRPr="00DC2848" w:rsidRDefault="00AD6170"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1.2. Приемочная  комиссия в своей деятельности руководствуется:</w:t>
      </w:r>
    </w:p>
    <w:p w:rsidR="00AD6170" w:rsidRPr="00DC2848" w:rsidRDefault="00AD6170"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Гражданским кодексом РФ, Бюджетным кодексом РФ, Федеральным законом от 05 апреля 2013 №44-ФЗ "О контрактной системе в сфере закупок, работ, услуг для обеспечения государственных и муниципальных нужд",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w:t>
      </w:r>
    </w:p>
    <w:p w:rsidR="00AD6170" w:rsidRPr="00DC2848" w:rsidRDefault="00AD6170"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1.3.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сроки, которые установлены  муниципальным контрактом.</w:t>
      </w:r>
    </w:p>
    <w:p w:rsidR="005A40DD" w:rsidRPr="00DC2848" w:rsidRDefault="005A40DD"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1.4. Члены Приемочной комиссии, принявшие решение в соответствии с абзацем вторым пункта 2.2.4 настоящего Положения, подписывают предусмотренный частью 7 статьи 94 Закона  о контрактной системе  документ о приемке (далее - Акт о приемке) с учетом пункта 5.5 настоящего Положения.</w:t>
      </w:r>
    </w:p>
    <w:p w:rsidR="00615BE1" w:rsidRPr="00DC2848" w:rsidRDefault="005A40DD"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1.5. Приемочная комиссия осуществляет приемку поставленных товаров</w:t>
      </w:r>
      <w:r w:rsidR="008D77A5" w:rsidRPr="00DC2848">
        <w:rPr>
          <w:rFonts w:ascii="Times New Roman" w:hAnsi="Times New Roman" w:cs="Times New Roman"/>
          <w:sz w:val="26"/>
          <w:szCs w:val="26"/>
        </w:rPr>
        <w:t xml:space="preserve">, </w:t>
      </w:r>
      <w:r w:rsidRPr="00DC2848">
        <w:rPr>
          <w:rFonts w:ascii="Times New Roman" w:hAnsi="Times New Roman" w:cs="Times New Roman"/>
          <w:sz w:val="26"/>
          <w:szCs w:val="26"/>
        </w:rPr>
        <w:t>выполненных работ, оказанных услуг, результатов отдель</w:t>
      </w:r>
      <w:r w:rsidR="008D77A5" w:rsidRPr="00DC2848">
        <w:rPr>
          <w:rFonts w:ascii="Times New Roman" w:hAnsi="Times New Roman" w:cs="Times New Roman"/>
          <w:sz w:val="26"/>
          <w:szCs w:val="26"/>
        </w:rPr>
        <w:t xml:space="preserve">ного этапа исполнения </w:t>
      </w:r>
      <w:r w:rsidR="008D77A5" w:rsidRPr="00DC2848">
        <w:rPr>
          <w:rFonts w:ascii="Times New Roman" w:hAnsi="Times New Roman" w:cs="Times New Roman"/>
          <w:sz w:val="26"/>
          <w:szCs w:val="26"/>
        </w:rPr>
        <w:lastRenderedPageBreak/>
        <w:t>контракта</w:t>
      </w:r>
      <w:r w:rsidRPr="00DC2848">
        <w:rPr>
          <w:rFonts w:ascii="Times New Roman" w:hAnsi="Times New Roman" w:cs="Times New Roman"/>
          <w:sz w:val="26"/>
          <w:szCs w:val="26"/>
        </w:rPr>
        <w:t xml:space="preserve">, включающую проведение экспертизы результатов, предусмотренную </w:t>
      </w:r>
      <w:r w:rsidR="00615BE1" w:rsidRPr="00DC2848">
        <w:rPr>
          <w:rFonts w:ascii="Times New Roman" w:hAnsi="Times New Roman" w:cs="Times New Roman"/>
          <w:sz w:val="26"/>
          <w:szCs w:val="26"/>
        </w:rPr>
        <w:t>муниципальным контрактом, в случае осуществления закупок товаров (работ, услуг) для обеспечения нужд Заказчика, за исключением закупки товаров, работ, услуг со сведениями, составляющими государственную тайну.</w:t>
      </w:r>
    </w:p>
    <w:p w:rsidR="00615BE1" w:rsidRPr="00DC2848" w:rsidRDefault="00615BE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1.6. Акт о приемке утверждается уполномоченным должностным лицом, подписавшим муниципальный контракт, в рамках исполнения которого составлен Акт о приемке. В период временного отсутствия уполномоченного должностного лица Заказчика, подписавшего муниципальный контракт, Акт о приемке утверждает </w:t>
      </w:r>
      <w:r w:rsidR="00BD6D59" w:rsidRPr="00DC2848">
        <w:rPr>
          <w:rFonts w:ascii="Times New Roman" w:hAnsi="Times New Roman" w:cs="Times New Roman"/>
          <w:sz w:val="26"/>
          <w:szCs w:val="26"/>
        </w:rPr>
        <w:t>заместитель председателя Приемочной комиссии.</w:t>
      </w:r>
    </w:p>
    <w:p w:rsidR="005A40DD" w:rsidRPr="00DC2848" w:rsidRDefault="00615BE1" w:rsidP="00DC2848">
      <w:pPr>
        <w:tabs>
          <w:tab w:val="left" w:pos="3735"/>
        </w:tabs>
        <w:spacing w:after="0"/>
        <w:jc w:val="center"/>
        <w:rPr>
          <w:rFonts w:ascii="Times New Roman" w:hAnsi="Times New Roman" w:cs="Times New Roman"/>
          <w:b/>
          <w:sz w:val="26"/>
          <w:szCs w:val="26"/>
        </w:rPr>
      </w:pPr>
      <w:r w:rsidRPr="00DC2848">
        <w:rPr>
          <w:rFonts w:ascii="Times New Roman" w:hAnsi="Times New Roman" w:cs="Times New Roman"/>
          <w:b/>
          <w:sz w:val="26"/>
          <w:szCs w:val="26"/>
        </w:rPr>
        <w:t>2. Цель, задачи Приемочной комиссии</w:t>
      </w:r>
    </w:p>
    <w:p w:rsidR="00915F4E" w:rsidRPr="00DC2848" w:rsidRDefault="00615BE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2.1. Цели Приемочной комиссии:</w:t>
      </w:r>
    </w:p>
    <w:p w:rsidR="00615BE1" w:rsidRPr="00DC2848" w:rsidRDefault="00615BE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2.1.1.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w:t>
      </w:r>
      <w:r w:rsidR="00181026" w:rsidRPr="00DC2848">
        <w:rPr>
          <w:rFonts w:ascii="Times New Roman" w:hAnsi="Times New Roman" w:cs="Times New Roman"/>
          <w:sz w:val="26"/>
          <w:szCs w:val="26"/>
        </w:rPr>
        <w:t>ых</w:t>
      </w:r>
      <w:r w:rsidRPr="00DC2848">
        <w:rPr>
          <w:rFonts w:ascii="Times New Roman" w:hAnsi="Times New Roman" w:cs="Times New Roman"/>
          <w:sz w:val="26"/>
          <w:szCs w:val="26"/>
        </w:rPr>
        <w:t xml:space="preserve"> муниципальным контрактом</w:t>
      </w:r>
      <w:r w:rsidR="00181026" w:rsidRPr="00DC2848">
        <w:rPr>
          <w:rFonts w:ascii="Times New Roman" w:hAnsi="Times New Roman" w:cs="Times New Roman"/>
          <w:sz w:val="26"/>
          <w:szCs w:val="26"/>
        </w:rPr>
        <w:t>;</w:t>
      </w:r>
    </w:p>
    <w:p w:rsidR="00181026" w:rsidRPr="00DC2848" w:rsidRDefault="00181026"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2.2. Перед Приемочной комиссией поставлены задачи:</w:t>
      </w:r>
    </w:p>
    <w:p w:rsidR="00181026" w:rsidRPr="00DC2848" w:rsidRDefault="00181026"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2.2.1. Установление соответствия поставленных товаров, выполненных работ, оказанных услуг, исполнения отдельного этапа   контракта,   условиям муниципального контракта;</w:t>
      </w:r>
    </w:p>
    <w:p w:rsidR="00181026" w:rsidRPr="00DC2848" w:rsidRDefault="00181026"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2.2.2. Проведение экспертизы результатов, предусмотренных муниципальным контрактом, если Заказчиком будет принято решение о проведении экспертизы своими силами;</w:t>
      </w:r>
    </w:p>
    <w:p w:rsidR="00181026" w:rsidRPr="00DC2848" w:rsidRDefault="00181026"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2.2.3. В случае привлечения Заказчиком для проведения экспертизы результатов, предусмотренных муниципальным контрактом, экспертов, экспертных организаций при принятии решения о приемке или об отказе в приемке результатов отдельного этапа исполнения муниципального контракта либо поставленного товара, выполненной работы или оказанной услуги,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её проведения;</w:t>
      </w:r>
    </w:p>
    <w:p w:rsidR="00181026" w:rsidRPr="00DC2848" w:rsidRDefault="00181026"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2.2.4. По результату выполнения задач, перечисленных в пунктах 2.2.1. -2.2.3. настоящего Положения, Приемочная комиссия принимает одно из следующих решений:</w:t>
      </w:r>
    </w:p>
    <w:p w:rsidR="00181026" w:rsidRPr="00DC2848" w:rsidRDefault="00181026"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w:t>
      </w:r>
      <w:r w:rsidR="008D77A5" w:rsidRPr="00DC2848">
        <w:rPr>
          <w:rFonts w:ascii="Times New Roman" w:hAnsi="Times New Roman" w:cs="Times New Roman"/>
          <w:sz w:val="26"/>
          <w:szCs w:val="26"/>
        </w:rPr>
        <w:t xml:space="preserve"> о приемке результатов отдельного этапа исполнения муниципального контракта либо поставленного товара, выполненной работы или оказанной услуги;</w:t>
      </w:r>
    </w:p>
    <w:p w:rsidR="00BD6D59" w:rsidRPr="00DC2848" w:rsidRDefault="008D77A5" w:rsidP="008D77A5">
      <w:pPr>
        <w:spacing w:after="0"/>
        <w:jc w:val="both"/>
        <w:rPr>
          <w:rFonts w:ascii="Times New Roman" w:hAnsi="Times New Roman" w:cs="Times New Roman"/>
          <w:sz w:val="26"/>
          <w:szCs w:val="26"/>
        </w:rPr>
      </w:pPr>
      <w:r w:rsidRPr="00DC2848">
        <w:rPr>
          <w:rFonts w:ascii="Times New Roman" w:hAnsi="Times New Roman" w:cs="Times New Roman"/>
          <w:sz w:val="26"/>
          <w:szCs w:val="26"/>
        </w:rPr>
        <w:t>-об отказе в приемке результатов отдельного этапа исполнения муниципального контракта либо поставленного товара, выполненной работы или оказанной услуги и направления поставщику (подрядчику, исполнителю) в письменной форме мотивированного отказа от подписания Акта о приёмке.</w:t>
      </w:r>
    </w:p>
    <w:p w:rsidR="00BD6D59" w:rsidRPr="00DC2848" w:rsidRDefault="00BD6D59" w:rsidP="00BD6D59">
      <w:pPr>
        <w:spacing w:after="0"/>
        <w:jc w:val="center"/>
        <w:rPr>
          <w:rFonts w:ascii="Times New Roman" w:hAnsi="Times New Roman" w:cs="Times New Roman"/>
          <w:b/>
          <w:sz w:val="26"/>
          <w:szCs w:val="26"/>
        </w:rPr>
      </w:pPr>
      <w:r w:rsidRPr="00DC2848">
        <w:rPr>
          <w:rFonts w:ascii="Times New Roman" w:hAnsi="Times New Roman" w:cs="Times New Roman"/>
          <w:b/>
          <w:sz w:val="26"/>
          <w:szCs w:val="26"/>
        </w:rPr>
        <w:t>3. Порядок формирования и работы Приемочной комиссии</w:t>
      </w:r>
    </w:p>
    <w:p w:rsidR="008D77A5" w:rsidRPr="00DC2848" w:rsidRDefault="00BD6D59"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3.1. </w:t>
      </w:r>
      <w:r w:rsidR="007D17B5" w:rsidRPr="00DC2848">
        <w:rPr>
          <w:rFonts w:ascii="Times New Roman" w:hAnsi="Times New Roman" w:cs="Times New Roman"/>
          <w:sz w:val="26"/>
          <w:szCs w:val="26"/>
        </w:rPr>
        <w:t xml:space="preserve"> С</w:t>
      </w:r>
      <w:r w:rsidRPr="00DC2848">
        <w:rPr>
          <w:rFonts w:ascii="Times New Roman" w:hAnsi="Times New Roman" w:cs="Times New Roman"/>
          <w:sz w:val="26"/>
          <w:szCs w:val="26"/>
        </w:rPr>
        <w:t>остав Приемочной комиссии утверждается приказом Заказчика.</w:t>
      </w:r>
    </w:p>
    <w:p w:rsidR="00BD6D59" w:rsidRPr="00DC2848" w:rsidRDefault="00BD6D59"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lastRenderedPageBreak/>
        <w:t>3.2. Приемочная комиссия состоит из председателя Приемочной комиссии (далее - Председатель), секретаря Приемочной комиссии (далее - секретарь) и иных членов Приемочной комиссии, но не менее пяти человек.</w:t>
      </w:r>
    </w:p>
    <w:p w:rsidR="007D17B5" w:rsidRPr="00DC2848" w:rsidRDefault="00BD6D59"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3.3. В отсутствие Председателя его обязанности и функции осуществляет</w:t>
      </w:r>
      <w:r w:rsidR="007D17B5" w:rsidRPr="00DC2848">
        <w:rPr>
          <w:rFonts w:ascii="Times New Roman" w:hAnsi="Times New Roman" w:cs="Times New Roman"/>
          <w:sz w:val="26"/>
          <w:szCs w:val="26"/>
        </w:rPr>
        <w:t xml:space="preserve"> заместитель председателя Приемочной комиссии.</w:t>
      </w:r>
    </w:p>
    <w:p w:rsidR="007D17B5"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  В отсутствие секретаря его обязанности и функции осуществляет любой член Приемочной комиссии.</w:t>
      </w:r>
    </w:p>
    <w:p w:rsidR="007D17B5"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3.4. Члены Приемочной комиссии осуществляют свои полномочия лично, передача полномочий другим лицам не допускается.</w:t>
      </w:r>
    </w:p>
    <w:p w:rsidR="007D17B5"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3.5. Замена члена Приемочной комиссии осуществляется на основании приказа Заказчика.</w:t>
      </w:r>
    </w:p>
    <w:p w:rsidR="00BD6D59" w:rsidRPr="00DC2848" w:rsidRDefault="007D17B5" w:rsidP="00AD6170">
      <w:pPr>
        <w:spacing w:after="0"/>
        <w:jc w:val="both"/>
        <w:rPr>
          <w:rFonts w:ascii="Times New Roman" w:hAnsi="Times New Roman" w:cs="Times New Roman"/>
          <w:b/>
          <w:sz w:val="26"/>
          <w:szCs w:val="26"/>
        </w:rPr>
      </w:pPr>
      <w:r w:rsidRPr="00DC2848">
        <w:rPr>
          <w:rFonts w:ascii="Times New Roman" w:hAnsi="Times New Roman" w:cs="Times New Roman"/>
          <w:b/>
          <w:sz w:val="26"/>
          <w:szCs w:val="26"/>
        </w:rPr>
        <w:t xml:space="preserve">  4. Функции, полномочия и обязанности членов Приемочной комиссии</w:t>
      </w:r>
    </w:p>
    <w:p w:rsidR="007D17B5"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4.1.Функции членов Приемочной комиссии в ходе осуществления приемки, включающей проведение экспертизы результатов, предусмотренных условиями муниципального контракта, отдельного этапа исполнения муниципального контракта силами Приемочной комиссии Заказчика:</w:t>
      </w:r>
    </w:p>
    <w:p w:rsidR="007D17B5"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 В рамках проведения экспертизы результатов, предусмотренных контрактом:</w:t>
      </w:r>
    </w:p>
    <w:p w:rsidR="007D17B5"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4.1.1.1. изучают условия муниципального контракта.</w:t>
      </w:r>
    </w:p>
    <w:p w:rsidR="006065BF" w:rsidRPr="00DC2848" w:rsidRDefault="007D17B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4.1.1.2. Проводят анализ представленных поставщиком (подрядчиком, исполнителем) результатов (в том числе отчетных документов), предусмотренных муниципальным контрактом</w:t>
      </w:r>
      <w:r w:rsidR="006065BF" w:rsidRPr="00DC2848">
        <w:rPr>
          <w:rFonts w:ascii="Times New Roman" w:hAnsi="Times New Roman" w:cs="Times New Roman"/>
          <w:sz w:val="26"/>
          <w:szCs w:val="26"/>
        </w:rPr>
        <w:t>, а также иных документов (например, товарно-транспортных документов, товарных накладных, документов изготовителя, инструкций по применению товара, паспортов на товар, сертификатов соответствия, доверенностей, актов выполненных работ, актов оказанных услуг и т.д.), предусмотренных муниципальным контрактом.</w:t>
      </w:r>
    </w:p>
    <w:p w:rsidR="006065BF" w:rsidRPr="00DC2848" w:rsidRDefault="006065BF"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4.1.1.3. Проводят визуальный осмотр поставленных товаров, результатов выполненных работ (оказанных услуг), результатов отдельного этапа исполнения муниципального контракта, если визуальный осмотр поставленных товаров, результатов выполненных работ (оказанных услуг), результатов отдельного этапа исполнения муниципального контракта представляется возможным.</w:t>
      </w:r>
    </w:p>
    <w:p w:rsidR="00A341D7" w:rsidRPr="00DC2848" w:rsidRDefault="006065BF"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4.1.1.4. Проводят экспертизу   поставленных товаров, результатов выполненных работ (оказанных услуг), результатов отдельного этапа исполнения муниципального контракта, в том числе путем сопоставления (соотнесения, проверки) предусмотренных пунктом 4.1.1.2. настоящего Положения результатов и документов на предмет их соответствия условиям муниципального контракта. Каждый член Приемочной комиссии участвует в экспертизе поставленных товаров, результатов выполненных работ (оказанных услуг), результатов отдельного этапа исполнения муниципального контракта в пределах компетенции и в силу познаний, опыта, квалификации, которыми он обладает на момент проведения э</w:t>
      </w:r>
      <w:r w:rsidR="00872871" w:rsidRPr="00DC2848">
        <w:rPr>
          <w:rFonts w:ascii="Times New Roman" w:hAnsi="Times New Roman" w:cs="Times New Roman"/>
          <w:sz w:val="26"/>
          <w:szCs w:val="26"/>
        </w:rPr>
        <w:t>кспертизы.</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4.1.1.5. Доводят до сведения Заказчика информацию о необходимости направления поставщику (подрядчику, исполнителю) уведомления (претензии) об отсутствии результатов, предусмотренных муниципальным контрактом, а также о </w:t>
      </w:r>
      <w:r w:rsidRPr="00DC2848">
        <w:rPr>
          <w:rFonts w:ascii="Times New Roman" w:hAnsi="Times New Roman" w:cs="Times New Roman"/>
          <w:sz w:val="26"/>
          <w:szCs w:val="26"/>
        </w:rPr>
        <w:lastRenderedPageBreak/>
        <w:t>необходимости получения от поставщика  (подрядчика, исполнителя) разъяснений по представленным результатам, документам.</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4.1.1.6. По итогу проведения экспертизы результатов, предусмотренных муниципальным контрактом, принимают одно из следующих решений:</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о соответствии поставленных товаров, результатов выполненных работ (оказанных услуг), результатов отдельного этапа исполнения муниципального контракта условиям муниципального контракта;</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о несоответствии  поставленных товаров, результатов выполненных работ (оказанных услуг), результатов отдельного этапа исполнения муниципального контракта условиям муниципального контракта.</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4.1.1.7. По итогу проведения силами Приемочной комиссии Заказчика экспертизы результатов, предусмотренных муниципальным контрактом, подписывают Акт - заключение, в котором должна содержаться следующая информация:</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1)  дата и место составления документа;</w:t>
      </w:r>
    </w:p>
    <w:p w:rsidR="00872871"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2) наименование Заказчика;</w:t>
      </w:r>
    </w:p>
    <w:p w:rsidR="000446BC" w:rsidRPr="00DC2848" w:rsidRDefault="00872871"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3) сведения о муниципальном контракте</w:t>
      </w:r>
      <w:r w:rsidR="000446BC" w:rsidRPr="00DC2848">
        <w:rPr>
          <w:rFonts w:ascii="Times New Roman" w:hAnsi="Times New Roman" w:cs="Times New Roman"/>
          <w:sz w:val="26"/>
          <w:szCs w:val="26"/>
        </w:rPr>
        <w:t xml:space="preserve"> (предмет муниципального контракта, номер и дата муниципального контракта, номер реестровой записи из реестра контрактов (при наличии);</w:t>
      </w:r>
    </w:p>
    <w:p w:rsidR="00896D55" w:rsidRPr="00DC2848" w:rsidRDefault="000446BC"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4) </w:t>
      </w:r>
      <w:r w:rsidR="00896D55" w:rsidRPr="00DC2848">
        <w:rPr>
          <w:rFonts w:ascii="Times New Roman" w:hAnsi="Times New Roman" w:cs="Times New Roman"/>
          <w:sz w:val="26"/>
          <w:szCs w:val="26"/>
        </w:rPr>
        <w:t>информация о правомочности Приемочной комиссии;</w:t>
      </w:r>
    </w:p>
    <w:p w:rsidR="000446BC" w:rsidRPr="00DC2848" w:rsidRDefault="00896D5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5) </w:t>
      </w:r>
      <w:r w:rsidR="000446BC" w:rsidRPr="00DC2848">
        <w:rPr>
          <w:rFonts w:ascii="Times New Roman" w:hAnsi="Times New Roman" w:cs="Times New Roman"/>
          <w:sz w:val="26"/>
          <w:szCs w:val="26"/>
        </w:rPr>
        <w:t>информация о присутствии   поставщика (подрядчика, исполнителя) при проведении экспертизы результатов, предусмотренных муниципальным контрактом;</w:t>
      </w:r>
    </w:p>
    <w:p w:rsidR="000446BC" w:rsidRPr="00DC2848" w:rsidRDefault="00896D55" w:rsidP="00AD6170">
      <w:pPr>
        <w:spacing w:after="0"/>
        <w:jc w:val="both"/>
        <w:rPr>
          <w:rFonts w:ascii="Times New Roman" w:hAnsi="Times New Roman" w:cs="Times New Roman"/>
          <w:sz w:val="26"/>
          <w:szCs w:val="26"/>
        </w:rPr>
      </w:pPr>
      <w:r w:rsidRPr="00DC2848">
        <w:rPr>
          <w:rFonts w:ascii="Times New Roman" w:hAnsi="Times New Roman" w:cs="Times New Roman"/>
          <w:sz w:val="26"/>
          <w:szCs w:val="26"/>
        </w:rPr>
        <w:t>6</w:t>
      </w:r>
      <w:r w:rsidR="000446BC" w:rsidRPr="00DC2848">
        <w:rPr>
          <w:rFonts w:ascii="Times New Roman" w:hAnsi="Times New Roman" w:cs="Times New Roman"/>
          <w:sz w:val="26"/>
          <w:szCs w:val="26"/>
        </w:rPr>
        <w:t>) информация о функциональных, технических и качественных характеристиках, эксплуатационных характеристиках объекта закупки (при наличии), отчетных и иных документах, предусмотренных муниципальным контрактом;</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7) дата поставки (передачи) товара (сдачи выполненной работы, оказанной услуги), документы, подтверждающие поставку товара (выполнение работ, оказание услуг) (товарно-транспортные документы, товарные накладные, акт сдачи-приемки выполненных работ (оказанных услуг), доверенности и т.д.) с указанием реквизитов (дата и номер) таких документов;</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8) информация о поставленных товарах (выполненных работах, оказанных услугах), предоставленных отчетах и иных документах, в отношении которых проводится экспертиза в части их соответствия условиям муниципального контракта;</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9) информация о соответствии или несоответствии поставленных товаров (выполненных работ, оказанных услуг), предоставленных отчетных и иных документов с указанием причин несоответствия;</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10) информация о визуальном осмотре поставленного товара (результатов выполненных работы, оказанной услуги), если визуальный осмотр представляется возможным;</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11) решение каждого члена Приемочной комиссии, предусмотренное пунктом 4.1.1.6 настоящего Положения;</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lastRenderedPageBreak/>
        <w:t>12) информация о выявленных фактах несоответствия условиям муниципального контракта (при наличии) с указанием наименования выявленного факта нарушения, пункта (раздела) муниципального контракта, условия которого нарушены, рекомендаций по принятию мер по фактам нарушения;</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13) подписи членов Приемочной комиссии, участвовавших в проведении экспертизы результатов, предусмотренных муниципальным контрактом;</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14) иная информация, относящаяся к экспертизе (при наличии).</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4.1.2. В случае соответствия поставленных товаров, выполненных работ, оказанных услуг, результатов отдельного этапа исполнения муниципального контракта условиям муниципального контракта и предоставления поставщиком (подрядчиком, исполнителем) в полном объеме результатов, предусмотренных муниципальным контрактом (в том числе отчетных, иных документов, предусмотренных муниципальным контрактом), на основании Акта-заключения принимают решение, указанное в абзаце втором пункта 2.2.4 настоящего Положения. Принятое решение фиксируется в Протоколе заседания Приемочной комиссии.  </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На  основании  Акта-заключения и Протокола заседания Приемочной комиссии  Акт о приемке подписывается Заказчиком.</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4.1.3. В случае несоответствия поставленных товаров, выполненных работ, оказанных услуг, результатов отдельного этапа исполнения муниципального контракта условиям муниципального контракта, которое препятствует приемке этих результатов либо этих товаров работ, услуг и не устранено поставщиком (подрядчиком, исполнителем), на основании Акта-заключения принимают решение, указанное в абзаце третьем пункта 2.2.4 настоящего Положения. Принятое решение фиксируется в Протоколе заседания Приемочной комиссии.</w:t>
      </w:r>
    </w:p>
    <w:p w:rsidR="003D02D1" w:rsidRPr="00DC2848" w:rsidRDefault="003D02D1" w:rsidP="003D02D1">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На основании Акта-заключения и Протокола Приемочной комиссии заказчиком оформляется мотивированный отказ от подписания Акта о приёмке, который направляется Заказчиком поставщику.  </w:t>
      </w:r>
    </w:p>
    <w:p w:rsidR="003D02D1" w:rsidRPr="00DC2848" w:rsidRDefault="003D02D1" w:rsidP="003D02D1">
      <w:pPr>
        <w:spacing w:after="0"/>
        <w:jc w:val="both"/>
        <w:rPr>
          <w:rFonts w:ascii="Times New Roman" w:hAnsi="Times New Roman" w:cs="Times New Roman"/>
          <w:sz w:val="26"/>
          <w:szCs w:val="26"/>
        </w:rPr>
      </w:pPr>
    </w:p>
    <w:p w:rsidR="003D02D1" w:rsidRPr="00DC2848" w:rsidRDefault="003D02D1" w:rsidP="003D02D1">
      <w:pPr>
        <w:tabs>
          <w:tab w:val="left" w:pos="3195"/>
        </w:tabs>
        <w:spacing w:after="0"/>
        <w:jc w:val="center"/>
        <w:rPr>
          <w:rFonts w:ascii="Times New Roman" w:hAnsi="Times New Roman" w:cs="Times New Roman"/>
          <w:b/>
          <w:sz w:val="26"/>
          <w:szCs w:val="26"/>
        </w:rPr>
      </w:pPr>
      <w:r w:rsidRPr="00DC2848">
        <w:rPr>
          <w:rFonts w:ascii="Times New Roman" w:hAnsi="Times New Roman" w:cs="Times New Roman"/>
          <w:b/>
          <w:sz w:val="26"/>
          <w:szCs w:val="26"/>
          <w:lang w:val="en-US"/>
        </w:rPr>
        <w:t>V</w:t>
      </w:r>
      <w:r w:rsidRPr="00DC2848">
        <w:rPr>
          <w:rFonts w:ascii="Times New Roman" w:hAnsi="Times New Roman" w:cs="Times New Roman"/>
          <w:b/>
          <w:sz w:val="26"/>
          <w:szCs w:val="26"/>
        </w:rPr>
        <w:t>. Правомочность Приемочной комиссии</w:t>
      </w:r>
    </w:p>
    <w:p w:rsidR="003D02D1" w:rsidRPr="00DC2848" w:rsidRDefault="003D02D1" w:rsidP="003D02D1">
      <w:pPr>
        <w:tabs>
          <w:tab w:val="left" w:pos="3195"/>
        </w:tabs>
        <w:spacing w:after="0"/>
        <w:jc w:val="both"/>
        <w:rPr>
          <w:rFonts w:ascii="Times New Roman" w:hAnsi="Times New Roman" w:cs="Times New Roman"/>
          <w:sz w:val="26"/>
          <w:szCs w:val="26"/>
        </w:rPr>
      </w:pPr>
    </w:p>
    <w:p w:rsidR="003D02D1" w:rsidRPr="00DC2848" w:rsidRDefault="003D02D1" w:rsidP="00DC2848">
      <w:pPr>
        <w:spacing w:after="0"/>
        <w:jc w:val="both"/>
        <w:rPr>
          <w:rFonts w:ascii="Times New Roman" w:hAnsi="Times New Roman" w:cs="Times New Roman"/>
          <w:sz w:val="26"/>
          <w:szCs w:val="26"/>
        </w:rPr>
      </w:pPr>
      <w:r w:rsidRPr="00DC2848">
        <w:rPr>
          <w:rFonts w:ascii="Times New Roman" w:hAnsi="Times New Roman" w:cs="Times New Roman"/>
          <w:sz w:val="26"/>
          <w:szCs w:val="26"/>
        </w:rPr>
        <w:t>5.1. Приемочная комиссия правомочна осуществлять свои функции, если на заседании присутствует не менее пяти членов Приемочной комиссии.</w:t>
      </w:r>
    </w:p>
    <w:p w:rsidR="003D02D1" w:rsidRPr="00DC2848" w:rsidRDefault="003D02D1" w:rsidP="00DC2848">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5.2. Экспертиза результатов, предусмотренных муниципальным контрактом, может проводиться силами Приемочной комиссии Заказчика или к её проведению могут привлекаться эксперты, экспертные организации на основании заключенных в соответствии </w:t>
      </w:r>
      <w:r w:rsidR="00DC2848" w:rsidRPr="00DC2848">
        <w:rPr>
          <w:rFonts w:ascii="Times New Roman" w:hAnsi="Times New Roman" w:cs="Times New Roman"/>
          <w:sz w:val="26"/>
          <w:szCs w:val="26"/>
        </w:rPr>
        <w:t xml:space="preserve"> с Законом о контрактной системе контрактов.</w:t>
      </w:r>
    </w:p>
    <w:p w:rsidR="00DC2848" w:rsidRPr="00DC2848" w:rsidRDefault="00DC2848" w:rsidP="00DC2848">
      <w:pPr>
        <w:spacing w:after="0"/>
        <w:jc w:val="both"/>
        <w:rPr>
          <w:rFonts w:ascii="Times New Roman" w:hAnsi="Times New Roman" w:cs="Times New Roman"/>
          <w:sz w:val="26"/>
          <w:szCs w:val="26"/>
        </w:rPr>
      </w:pPr>
      <w:r w:rsidRPr="00DC2848">
        <w:rPr>
          <w:rFonts w:ascii="Times New Roman" w:hAnsi="Times New Roman" w:cs="Times New Roman"/>
          <w:sz w:val="26"/>
          <w:szCs w:val="26"/>
        </w:rPr>
        <w:t xml:space="preserve">5.3. 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муниципального контракта, Приемочная комиссия обязана провести экспертизу своими силами, если проведение экспертизы экспертом, </w:t>
      </w:r>
      <w:r w:rsidRPr="00DC2848">
        <w:rPr>
          <w:rFonts w:ascii="Times New Roman" w:hAnsi="Times New Roman" w:cs="Times New Roman"/>
          <w:sz w:val="26"/>
          <w:szCs w:val="26"/>
        </w:rPr>
        <w:lastRenderedPageBreak/>
        <w:t>экспертной организацией, не предусмотрено Законом о контрактной системе или решением Заказчика.</w:t>
      </w:r>
    </w:p>
    <w:p w:rsidR="003D02D1" w:rsidRPr="00DC2848" w:rsidRDefault="00DC2848" w:rsidP="00DC2848">
      <w:pPr>
        <w:tabs>
          <w:tab w:val="left" w:pos="2880"/>
        </w:tabs>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Pr="00DC2848">
        <w:rPr>
          <w:rFonts w:ascii="Times New Roman" w:hAnsi="Times New Roman" w:cs="Times New Roman"/>
          <w:b/>
          <w:sz w:val="26"/>
          <w:szCs w:val="26"/>
          <w:lang w:val="en-US"/>
        </w:rPr>
        <w:t>VI</w:t>
      </w:r>
      <w:r w:rsidRPr="00DC2848">
        <w:rPr>
          <w:rFonts w:ascii="Times New Roman" w:hAnsi="Times New Roman" w:cs="Times New Roman"/>
          <w:b/>
          <w:sz w:val="26"/>
          <w:szCs w:val="26"/>
        </w:rPr>
        <w:t>. Ответственность членов Приемочной комиссии</w:t>
      </w:r>
    </w:p>
    <w:p w:rsidR="003D02D1" w:rsidRPr="00DC2848" w:rsidRDefault="00DC2848" w:rsidP="00DC2848">
      <w:pPr>
        <w:spacing w:after="0"/>
        <w:jc w:val="both"/>
        <w:rPr>
          <w:rFonts w:ascii="Times New Roman" w:hAnsi="Times New Roman" w:cs="Times New Roman"/>
          <w:sz w:val="26"/>
          <w:szCs w:val="26"/>
        </w:rPr>
      </w:pPr>
      <w:r w:rsidRPr="00DC2848">
        <w:rPr>
          <w:rFonts w:ascii="Times New Roman" w:hAnsi="Times New Roman" w:cs="Times New Roman"/>
          <w:sz w:val="26"/>
          <w:szCs w:val="26"/>
        </w:rPr>
        <w:t>6.1.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3D02D1" w:rsidRPr="00DC2848" w:rsidRDefault="003D02D1" w:rsidP="00DC2848">
      <w:pPr>
        <w:jc w:val="both"/>
        <w:rPr>
          <w:rFonts w:ascii="Times New Roman" w:hAnsi="Times New Roman" w:cs="Times New Roman"/>
          <w:sz w:val="26"/>
          <w:szCs w:val="26"/>
        </w:rPr>
      </w:pPr>
    </w:p>
    <w:p w:rsidR="00A341D7" w:rsidRPr="00DC2848" w:rsidRDefault="00A341D7" w:rsidP="00DC2848">
      <w:pPr>
        <w:spacing w:after="0"/>
        <w:jc w:val="both"/>
        <w:rPr>
          <w:rFonts w:ascii="Times New Roman" w:hAnsi="Times New Roman" w:cs="Times New Roman"/>
          <w:sz w:val="26"/>
          <w:szCs w:val="26"/>
        </w:rPr>
      </w:pPr>
    </w:p>
    <w:sectPr w:rsidR="00A341D7" w:rsidRPr="00DC2848" w:rsidSect="00242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5603"/>
    <w:rsid w:val="000446BC"/>
    <w:rsid w:val="00181026"/>
    <w:rsid w:val="00242E4B"/>
    <w:rsid w:val="002A5C7C"/>
    <w:rsid w:val="003D02D1"/>
    <w:rsid w:val="005A40DD"/>
    <w:rsid w:val="005E3A3B"/>
    <w:rsid w:val="006065BF"/>
    <w:rsid w:val="00615BE1"/>
    <w:rsid w:val="006A6B86"/>
    <w:rsid w:val="007B6E2B"/>
    <w:rsid w:val="007D17B5"/>
    <w:rsid w:val="00872871"/>
    <w:rsid w:val="00896D55"/>
    <w:rsid w:val="008D77A5"/>
    <w:rsid w:val="00915F4E"/>
    <w:rsid w:val="00A341D7"/>
    <w:rsid w:val="00AD6170"/>
    <w:rsid w:val="00BD6D59"/>
    <w:rsid w:val="00CB5603"/>
    <w:rsid w:val="00DA44A1"/>
    <w:rsid w:val="00DC07CC"/>
    <w:rsid w:val="00DC2848"/>
    <w:rsid w:val="00DD6EDA"/>
    <w:rsid w:val="00E3157E"/>
    <w:rsid w:val="00FB0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1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B6E2B"/>
    <w:rPr>
      <w:rFonts w:ascii="Calibri" w:eastAsia="Calibri" w:hAnsi="Calibri" w:cs="Times New Roman"/>
    </w:rPr>
  </w:style>
  <w:style w:type="paragraph" w:styleId="a4">
    <w:name w:val="No Spacing"/>
    <w:link w:val="a3"/>
    <w:uiPriority w:val="1"/>
    <w:qFormat/>
    <w:rsid w:val="007B6E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B6E2B"/>
    <w:rPr>
      <w:rFonts w:ascii="Calibri" w:eastAsia="Calibri" w:hAnsi="Calibri" w:cs="Times New Roman"/>
    </w:rPr>
  </w:style>
  <w:style w:type="paragraph" w:styleId="a4">
    <w:name w:val="No Spacing"/>
    <w:link w:val="a3"/>
    <w:uiPriority w:val="1"/>
    <w:qFormat/>
    <w:rsid w:val="007B6E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38710177">
      <w:bodyDiv w:val="1"/>
      <w:marLeft w:val="0"/>
      <w:marRight w:val="0"/>
      <w:marTop w:val="0"/>
      <w:marBottom w:val="0"/>
      <w:divBdr>
        <w:top w:val="none" w:sz="0" w:space="0" w:color="auto"/>
        <w:left w:val="none" w:sz="0" w:space="0" w:color="auto"/>
        <w:bottom w:val="none" w:sz="0" w:space="0" w:color="auto"/>
        <w:right w:val="none" w:sz="0" w:space="0" w:color="auto"/>
      </w:divBdr>
    </w:div>
    <w:div w:id="21152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9</cp:revision>
  <dcterms:created xsi:type="dcterms:W3CDTF">2023-07-26T07:03:00Z</dcterms:created>
  <dcterms:modified xsi:type="dcterms:W3CDTF">2023-08-02T11:51:00Z</dcterms:modified>
</cp:coreProperties>
</file>