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630" w:rsidRPr="00351F56" w:rsidRDefault="00D57630" w:rsidP="00D57630">
      <w:pPr>
        <w:spacing w:after="120" w:line="240" w:lineRule="auto"/>
        <w:jc w:val="center"/>
        <w:outlineLvl w:val="0"/>
        <w:rPr>
          <w:rFonts w:ascii="Times New Roman" w:eastAsia="MS Mincho" w:hAnsi="Times New Roman"/>
          <w:b/>
          <w:sz w:val="36"/>
          <w:szCs w:val="36"/>
          <w:lang w:eastAsia="ja-JP"/>
        </w:rPr>
      </w:pPr>
      <w:r w:rsidRPr="00351F56">
        <w:rPr>
          <w:rFonts w:ascii="Times New Roman" w:eastAsia="MS Mincho" w:hAnsi="Times New Roman"/>
          <w:b/>
          <w:sz w:val="36"/>
          <w:szCs w:val="36"/>
          <w:lang w:eastAsia="ja-JP"/>
        </w:rPr>
        <w:t>АДМИНИСТРАЦИЯ  СЕЛЬСКОГО  ПОСЕЛЕНИЯ</w:t>
      </w:r>
    </w:p>
    <w:p w:rsidR="00D57630" w:rsidRPr="00351F56" w:rsidRDefault="00D57630" w:rsidP="00D57630">
      <w:pPr>
        <w:tabs>
          <w:tab w:val="center" w:pos="4677"/>
          <w:tab w:val="left" w:pos="6624"/>
        </w:tabs>
        <w:spacing w:after="120" w:line="240" w:lineRule="auto"/>
        <w:jc w:val="center"/>
        <w:outlineLvl w:val="0"/>
        <w:rPr>
          <w:rFonts w:ascii="Times New Roman" w:eastAsia="MS Mincho" w:hAnsi="Times New Roman"/>
          <w:b/>
          <w:sz w:val="36"/>
          <w:szCs w:val="36"/>
          <w:lang w:eastAsia="ja-JP"/>
        </w:rPr>
      </w:pPr>
      <w:r w:rsidRPr="00351F56">
        <w:rPr>
          <w:rFonts w:ascii="Times New Roman" w:eastAsia="MS Mincho" w:hAnsi="Times New Roman"/>
          <w:b/>
          <w:sz w:val="36"/>
          <w:szCs w:val="36"/>
          <w:lang w:eastAsia="ja-JP"/>
        </w:rPr>
        <w:t>«УРЮМСКОЕ»</w:t>
      </w:r>
    </w:p>
    <w:p w:rsidR="00D57630" w:rsidRPr="00351F56" w:rsidRDefault="00D57630" w:rsidP="00D57630">
      <w:pPr>
        <w:spacing w:after="0" w:line="240" w:lineRule="auto"/>
        <w:jc w:val="center"/>
        <w:rPr>
          <w:rFonts w:ascii="Times New Roman" w:eastAsia="MS Mincho" w:hAnsi="Times New Roman"/>
          <w:b/>
          <w:sz w:val="36"/>
          <w:szCs w:val="36"/>
          <w:lang w:eastAsia="ja-JP"/>
        </w:rPr>
      </w:pPr>
      <w:r w:rsidRPr="00351F56">
        <w:rPr>
          <w:rFonts w:ascii="Times New Roman" w:eastAsia="MS Mincho" w:hAnsi="Times New Roman"/>
          <w:b/>
          <w:sz w:val="36"/>
          <w:szCs w:val="36"/>
          <w:lang w:eastAsia="ja-JP"/>
        </w:rPr>
        <w:t>ПОСТАНОВЛЕНИЕ</w:t>
      </w:r>
    </w:p>
    <w:p w:rsidR="00D57630" w:rsidRPr="00351F56" w:rsidRDefault="00D57630" w:rsidP="00D57630">
      <w:pPr>
        <w:spacing w:after="0" w:line="240" w:lineRule="auto"/>
        <w:jc w:val="center"/>
        <w:rPr>
          <w:rFonts w:ascii="Times New Roman" w:eastAsia="MS Mincho" w:hAnsi="Times New Roman"/>
          <w:b/>
          <w:sz w:val="28"/>
          <w:szCs w:val="28"/>
          <w:lang w:eastAsia="ja-JP"/>
        </w:rPr>
      </w:pPr>
    </w:p>
    <w:p w:rsidR="00D57630" w:rsidRDefault="00D57630" w:rsidP="00D57630">
      <w:pPr>
        <w:spacing w:after="0" w:line="240" w:lineRule="auto"/>
        <w:jc w:val="right"/>
        <w:rPr>
          <w:rFonts w:ascii="Times New Roman" w:eastAsia="MS Mincho" w:hAnsi="Times New Roman"/>
          <w:b/>
          <w:sz w:val="24"/>
          <w:szCs w:val="24"/>
          <w:lang w:eastAsia="ja-JP"/>
        </w:rPr>
      </w:pPr>
      <w:r>
        <w:rPr>
          <w:rFonts w:ascii="Times New Roman" w:eastAsia="MS Mincho" w:hAnsi="Times New Roman"/>
          <w:b/>
          <w:sz w:val="24"/>
          <w:szCs w:val="24"/>
          <w:lang w:eastAsia="ja-JP"/>
        </w:rPr>
        <w:t>06 апреля 2018 год                                                                                                          №19</w:t>
      </w:r>
    </w:p>
    <w:p w:rsidR="00D57630" w:rsidRPr="00351F56" w:rsidRDefault="00D57630" w:rsidP="00D57630">
      <w:pPr>
        <w:spacing w:after="0" w:line="240" w:lineRule="auto"/>
        <w:jc w:val="center"/>
        <w:rPr>
          <w:rFonts w:ascii="Times New Roman" w:eastAsia="MS Mincho" w:hAnsi="Times New Roman"/>
          <w:b/>
          <w:sz w:val="28"/>
          <w:szCs w:val="28"/>
          <w:lang w:eastAsia="ja-JP"/>
        </w:rPr>
      </w:pPr>
      <w:r>
        <w:rPr>
          <w:rFonts w:ascii="Times New Roman" w:eastAsia="MS Mincho" w:hAnsi="Times New Roman"/>
          <w:b/>
          <w:sz w:val="28"/>
          <w:szCs w:val="28"/>
          <w:lang w:eastAsia="ja-JP"/>
        </w:rPr>
        <w:t xml:space="preserve">    </w:t>
      </w:r>
    </w:p>
    <w:p w:rsidR="00D57630" w:rsidRPr="00351F56" w:rsidRDefault="00D57630" w:rsidP="00D57630">
      <w:pPr>
        <w:tabs>
          <w:tab w:val="left" w:pos="4530"/>
        </w:tabs>
        <w:spacing w:after="0" w:line="240" w:lineRule="auto"/>
        <w:jc w:val="center"/>
        <w:rPr>
          <w:rFonts w:ascii="Times New Roman" w:eastAsia="MS Mincho" w:hAnsi="Times New Roman"/>
          <w:b/>
          <w:sz w:val="28"/>
          <w:szCs w:val="28"/>
          <w:lang w:eastAsia="ja-JP"/>
        </w:rPr>
      </w:pPr>
      <w:r w:rsidRPr="00351F56">
        <w:rPr>
          <w:rFonts w:ascii="Times New Roman" w:eastAsia="MS Mincho" w:hAnsi="Times New Roman"/>
          <w:b/>
          <w:sz w:val="28"/>
          <w:szCs w:val="28"/>
          <w:lang w:eastAsia="ja-JP"/>
        </w:rPr>
        <w:t>п.ст.Урюм</w:t>
      </w:r>
    </w:p>
    <w:p w:rsidR="00D57630" w:rsidRPr="00265E8E" w:rsidRDefault="00D57630" w:rsidP="00D57630">
      <w:pPr>
        <w:autoSpaceDE w:val="0"/>
        <w:autoSpaceDN w:val="0"/>
        <w:adjustRightInd w:val="0"/>
        <w:spacing w:after="0"/>
        <w:jc w:val="both"/>
        <w:rPr>
          <w:rFonts w:ascii="Times New Roman" w:hAnsi="Times New Roman"/>
          <w:b/>
          <w:sz w:val="28"/>
          <w:szCs w:val="28"/>
        </w:rPr>
      </w:pPr>
    </w:p>
    <w:p w:rsidR="00D57630" w:rsidRPr="00FF0E43" w:rsidRDefault="00D57630" w:rsidP="00D57630">
      <w:pPr>
        <w:spacing w:after="0"/>
        <w:jc w:val="center"/>
        <w:rPr>
          <w:rFonts w:ascii="Times New Roman" w:hAnsi="Times New Roman"/>
          <w:b/>
          <w:sz w:val="28"/>
          <w:szCs w:val="28"/>
        </w:rPr>
      </w:pPr>
      <w:r>
        <w:rPr>
          <w:rFonts w:ascii="Times New Roman" w:hAnsi="Times New Roman"/>
          <w:b/>
          <w:sz w:val="28"/>
          <w:szCs w:val="28"/>
        </w:rPr>
        <w:t>Об утверждении порядка урегулирования кредиторской (дебиторской) задолженности муниципальных учреждений и главных распорядителей средств бюджета сельского поселения «Урюмское» и Плана мероприятий по недопущению возникновения необоснованной кредиторской (дебиторской) задолженности</w:t>
      </w:r>
    </w:p>
    <w:p w:rsidR="00D57630" w:rsidRPr="00265E8E" w:rsidRDefault="00D57630" w:rsidP="00D57630">
      <w:pPr>
        <w:shd w:val="clear" w:color="auto" w:fill="FFFFFF"/>
        <w:spacing w:after="0"/>
        <w:ind w:firstLine="709"/>
        <w:jc w:val="both"/>
        <w:rPr>
          <w:rFonts w:ascii="Times New Roman" w:hAnsi="Times New Roman"/>
          <w:sz w:val="28"/>
          <w:szCs w:val="28"/>
        </w:rPr>
      </w:pPr>
    </w:p>
    <w:p w:rsidR="00D57630" w:rsidRPr="00351F56" w:rsidRDefault="00D57630" w:rsidP="00D57630">
      <w:pPr>
        <w:spacing w:after="0"/>
        <w:jc w:val="both"/>
        <w:rPr>
          <w:rFonts w:ascii="Times New Roman" w:hAnsi="Times New Roman"/>
          <w:b/>
          <w:sz w:val="28"/>
          <w:szCs w:val="28"/>
        </w:rPr>
      </w:pPr>
      <w:r>
        <w:rPr>
          <w:rFonts w:ascii="Times New Roman" w:hAnsi="Times New Roman"/>
          <w:sz w:val="28"/>
          <w:szCs w:val="28"/>
        </w:rPr>
        <w:t xml:space="preserve">     </w:t>
      </w:r>
      <w:proofErr w:type="gramStart"/>
      <w:r>
        <w:rPr>
          <w:rFonts w:ascii="Times New Roman" w:hAnsi="Times New Roman"/>
          <w:sz w:val="28"/>
          <w:szCs w:val="28"/>
        </w:rPr>
        <w:t>В соответствии с постановлением главы МР «Чернышевский район» №148 от 30.03.2018 года «</w:t>
      </w:r>
      <w:r w:rsidRPr="0015089F">
        <w:rPr>
          <w:rFonts w:ascii="Times New Roman" w:hAnsi="Times New Roman"/>
          <w:sz w:val="28"/>
          <w:szCs w:val="28"/>
        </w:rPr>
        <w:t xml:space="preserve">Об утверждении порядка урегулирования кредиторской (дебиторской) задолженности муниципальных учреждений и главных распорядителей средств бюджета </w:t>
      </w:r>
      <w:r>
        <w:rPr>
          <w:rFonts w:ascii="Times New Roman" w:hAnsi="Times New Roman"/>
          <w:sz w:val="28"/>
          <w:szCs w:val="28"/>
        </w:rPr>
        <w:t>муниципального района «Чернышевский район</w:t>
      </w:r>
      <w:r w:rsidRPr="0015089F">
        <w:rPr>
          <w:rFonts w:ascii="Times New Roman" w:hAnsi="Times New Roman"/>
          <w:sz w:val="28"/>
          <w:szCs w:val="28"/>
        </w:rPr>
        <w:t>» и Плана мероприятий по недопущению возникновения необоснованной кредиторской (дебиторской) задолженности</w:t>
      </w:r>
      <w:r>
        <w:rPr>
          <w:rFonts w:ascii="Times New Roman" w:hAnsi="Times New Roman"/>
          <w:sz w:val="28"/>
          <w:szCs w:val="28"/>
        </w:rPr>
        <w:t>», в целях повышения качества управления финансами в части урегулирования кредиторской и дебиторской задолженности, а также ликвидации задолженности муниципальных учреждений, руководствуясь</w:t>
      </w:r>
      <w:proofErr w:type="gramEnd"/>
      <w:r>
        <w:rPr>
          <w:rFonts w:ascii="Times New Roman" w:hAnsi="Times New Roman"/>
          <w:sz w:val="28"/>
          <w:szCs w:val="28"/>
        </w:rPr>
        <w:t xml:space="preserve"> Уставом сельского поселения «Урюмское»,</w:t>
      </w:r>
      <w:r w:rsidRPr="00351F56">
        <w:rPr>
          <w:rFonts w:ascii="Times New Roman" w:hAnsi="Times New Roman"/>
          <w:sz w:val="28"/>
          <w:szCs w:val="28"/>
        </w:rPr>
        <w:t xml:space="preserve"> администрация сельского поселения «Урюмское» </w:t>
      </w:r>
      <w:r w:rsidRPr="00351F56">
        <w:rPr>
          <w:rFonts w:ascii="Times New Roman" w:hAnsi="Times New Roman"/>
          <w:b/>
          <w:sz w:val="28"/>
          <w:szCs w:val="28"/>
        </w:rPr>
        <w:t>постановляет:</w:t>
      </w:r>
    </w:p>
    <w:p w:rsidR="00D57630" w:rsidRPr="00265E8E" w:rsidRDefault="00D57630" w:rsidP="00D57630">
      <w:pPr>
        <w:spacing w:after="0"/>
        <w:ind w:firstLine="709"/>
        <w:jc w:val="both"/>
        <w:rPr>
          <w:rFonts w:ascii="Times New Roman" w:hAnsi="Times New Roman"/>
          <w:sz w:val="28"/>
          <w:szCs w:val="28"/>
        </w:rPr>
      </w:pPr>
    </w:p>
    <w:p w:rsidR="00D57630" w:rsidRDefault="00D57630" w:rsidP="00D57630">
      <w:pPr>
        <w:pStyle w:val="ConsNormal"/>
        <w:widowControl/>
        <w:ind w:right="0"/>
        <w:jc w:val="both"/>
        <w:rPr>
          <w:rFonts w:ascii="Times New Roman" w:hAnsi="Times New Roman" w:cs="Times New Roman"/>
          <w:sz w:val="28"/>
          <w:szCs w:val="28"/>
        </w:rPr>
      </w:pPr>
      <w:r w:rsidRPr="00265E8E">
        <w:rPr>
          <w:rFonts w:ascii="Times New Roman" w:hAnsi="Times New Roman" w:cs="Times New Roman"/>
          <w:sz w:val="28"/>
          <w:szCs w:val="28"/>
        </w:rPr>
        <w:t xml:space="preserve">1. </w:t>
      </w:r>
      <w:r>
        <w:rPr>
          <w:rFonts w:ascii="Times New Roman" w:hAnsi="Times New Roman" w:cs="Times New Roman"/>
          <w:sz w:val="28"/>
          <w:szCs w:val="28"/>
        </w:rPr>
        <w:t>Утвердить:</w:t>
      </w:r>
    </w:p>
    <w:p w:rsidR="00D57630" w:rsidRDefault="00D57630" w:rsidP="00D57630">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1.1. Порядок урегулирования кредиторской (дебиторской) задолженности муниципальных учреждений и главных распорядителей средств бюджета сельского поселения «Урюмское» согласно приложению №1.</w:t>
      </w:r>
    </w:p>
    <w:p w:rsidR="00D57630" w:rsidRDefault="00D57630" w:rsidP="00D57630">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1.2. План мероприятий по недопущению возникновения необоснованной кредиторской (дебиторской) задолженности согласно приложению №2.</w:t>
      </w:r>
    </w:p>
    <w:p w:rsidR="00D57630" w:rsidRDefault="00D57630" w:rsidP="00D57630">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 Главным распорядителям, получателям средств бюджета сельского поселения «Урюмское» обеспечить выполнение Плана мероприятий по недопущению возникновения необоснованной кредиторской (дебиторской) задолженности.</w:t>
      </w:r>
    </w:p>
    <w:p w:rsidR="00D57630" w:rsidRDefault="00D57630" w:rsidP="00D57630">
      <w:pPr>
        <w:spacing w:after="0"/>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D57630" w:rsidRPr="00265E8E" w:rsidRDefault="00D57630" w:rsidP="00D57630">
      <w:pPr>
        <w:spacing w:after="0"/>
        <w:ind w:firstLine="709"/>
        <w:jc w:val="both"/>
        <w:rPr>
          <w:rFonts w:ascii="Times New Roman" w:hAnsi="Times New Roman"/>
          <w:sz w:val="28"/>
          <w:szCs w:val="28"/>
        </w:rPr>
      </w:pPr>
      <w:r>
        <w:rPr>
          <w:rFonts w:ascii="Times New Roman" w:hAnsi="Times New Roman"/>
          <w:sz w:val="28"/>
          <w:szCs w:val="28"/>
        </w:rPr>
        <w:lastRenderedPageBreak/>
        <w:t>4</w:t>
      </w:r>
      <w:r w:rsidRPr="00265E8E">
        <w:rPr>
          <w:rFonts w:ascii="Times New Roman" w:hAnsi="Times New Roman"/>
          <w:sz w:val="28"/>
          <w:szCs w:val="28"/>
        </w:rPr>
        <w:t xml:space="preserve">. Настоящее постановление вступает в силу </w:t>
      </w:r>
      <w:r>
        <w:rPr>
          <w:rFonts w:ascii="Times New Roman" w:hAnsi="Times New Roman"/>
          <w:sz w:val="28"/>
          <w:szCs w:val="28"/>
        </w:rPr>
        <w:t>после его официального опубликования.</w:t>
      </w:r>
    </w:p>
    <w:p w:rsidR="00D57630" w:rsidRPr="009B00FD" w:rsidRDefault="00D57630" w:rsidP="00D57630">
      <w:pPr>
        <w:spacing w:after="0"/>
        <w:ind w:firstLine="708"/>
        <w:jc w:val="both"/>
        <w:rPr>
          <w:rFonts w:ascii="Times New Roman" w:hAnsi="Times New Roman"/>
          <w:sz w:val="28"/>
          <w:szCs w:val="28"/>
        </w:rPr>
      </w:pPr>
      <w:r>
        <w:rPr>
          <w:rFonts w:ascii="Times New Roman" w:hAnsi="Times New Roman"/>
          <w:sz w:val="28"/>
          <w:szCs w:val="28"/>
        </w:rPr>
        <w:t xml:space="preserve">5. </w:t>
      </w:r>
      <w:r w:rsidRPr="00265E8E">
        <w:rPr>
          <w:rFonts w:ascii="Times New Roman" w:hAnsi="Times New Roman"/>
          <w:sz w:val="28"/>
          <w:szCs w:val="28"/>
        </w:rPr>
        <w:t xml:space="preserve">Настоящее постановление опубликовать (обнародовать) </w:t>
      </w:r>
      <w:r w:rsidRPr="009B00FD">
        <w:rPr>
          <w:rFonts w:ascii="Times New Roman" w:hAnsi="Times New Roman"/>
          <w:sz w:val="28"/>
          <w:szCs w:val="28"/>
        </w:rPr>
        <w:t xml:space="preserve">на </w:t>
      </w:r>
      <w:r>
        <w:rPr>
          <w:rFonts w:ascii="Times New Roman" w:hAnsi="Times New Roman"/>
          <w:sz w:val="28"/>
          <w:szCs w:val="28"/>
        </w:rPr>
        <w:t xml:space="preserve">информационном </w:t>
      </w:r>
      <w:r w:rsidRPr="009B00FD">
        <w:rPr>
          <w:rFonts w:ascii="Times New Roman" w:hAnsi="Times New Roman"/>
          <w:sz w:val="28"/>
          <w:szCs w:val="28"/>
        </w:rPr>
        <w:t>стенде администрации сельск</w:t>
      </w:r>
      <w:r>
        <w:rPr>
          <w:rFonts w:ascii="Times New Roman" w:hAnsi="Times New Roman"/>
          <w:sz w:val="28"/>
          <w:szCs w:val="28"/>
        </w:rPr>
        <w:t xml:space="preserve">ого поселения «Урюмское» и на официальном сайте </w:t>
      </w:r>
      <w:hyperlink r:id="rId4" w:history="1">
        <w:r w:rsidRPr="00D859FD">
          <w:rPr>
            <w:rStyle w:val="a3"/>
            <w:rFonts w:ascii="Times New Roman" w:hAnsi="Times New Roman"/>
            <w:sz w:val="28"/>
            <w:szCs w:val="28"/>
            <w:lang w:val="en-US"/>
          </w:rPr>
          <w:t>www</w:t>
        </w:r>
        <w:r w:rsidRPr="00D859FD">
          <w:rPr>
            <w:rStyle w:val="a3"/>
            <w:rFonts w:ascii="Times New Roman" w:hAnsi="Times New Roman"/>
            <w:sz w:val="28"/>
            <w:szCs w:val="28"/>
          </w:rPr>
          <w:t>.</w:t>
        </w:r>
        <w:proofErr w:type="spellStart"/>
        <w:r w:rsidRPr="00D859FD">
          <w:rPr>
            <w:rStyle w:val="a3"/>
            <w:rFonts w:ascii="Times New Roman" w:hAnsi="Times New Roman"/>
            <w:sz w:val="28"/>
            <w:szCs w:val="28"/>
          </w:rPr>
          <w:t>Забайкальскийкрай.рфы</w:t>
        </w:r>
        <w:proofErr w:type="spellEnd"/>
      </w:hyperlink>
      <w:r>
        <w:rPr>
          <w:rFonts w:ascii="Times New Roman" w:hAnsi="Times New Roman"/>
          <w:sz w:val="28"/>
          <w:szCs w:val="28"/>
        </w:rPr>
        <w:t xml:space="preserve"> в разделе Местное самоуправление МР «Чернышевский район».</w:t>
      </w:r>
    </w:p>
    <w:p w:rsidR="00D57630" w:rsidRPr="00265E8E" w:rsidRDefault="00D57630" w:rsidP="00D57630">
      <w:pPr>
        <w:spacing w:after="0"/>
        <w:jc w:val="both"/>
        <w:outlineLvl w:val="0"/>
        <w:rPr>
          <w:rFonts w:ascii="Times New Roman" w:hAnsi="Times New Roman"/>
          <w:bCs/>
          <w:i/>
          <w:iCs/>
          <w:sz w:val="28"/>
          <w:szCs w:val="28"/>
        </w:rPr>
      </w:pPr>
    </w:p>
    <w:p w:rsidR="00D57630" w:rsidRPr="00265E8E" w:rsidRDefault="00D57630" w:rsidP="00D57630">
      <w:pPr>
        <w:spacing w:after="0"/>
        <w:jc w:val="both"/>
        <w:outlineLvl w:val="0"/>
        <w:rPr>
          <w:rFonts w:ascii="Times New Roman" w:hAnsi="Times New Roman"/>
          <w:bCs/>
          <w:i/>
          <w:iCs/>
          <w:sz w:val="28"/>
          <w:szCs w:val="28"/>
        </w:rPr>
      </w:pPr>
    </w:p>
    <w:p w:rsidR="00D57630" w:rsidRPr="00265E8E" w:rsidRDefault="00D57630" w:rsidP="00D57630">
      <w:pPr>
        <w:spacing w:after="0"/>
        <w:jc w:val="both"/>
        <w:outlineLvl w:val="0"/>
        <w:rPr>
          <w:rFonts w:ascii="Times New Roman" w:hAnsi="Times New Roman"/>
          <w:bCs/>
          <w:i/>
          <w:iCs/>
          <w:sz w:val="28"/>
          <w:szCs w:val="28"/>
        </w:rPr>
      </w:pPr>
    </w:p>
    <w:p w:rsidR="00D57630" w:rsidRDefault="00D57630" w:rsidP="00D57630">
      <w:pPr>
        <w:spacing w:after="0"/>
        <w:jc w:val="both"/>
        <w:outlineLvl w:val="0"/>
        <w:rPr>
          <w:rFonts w:ascii="Times New Roman" w:hAnsi="Times New Roman"/>
          <w:bCs/>
          <w:iCs/>
          <w:sz w:val="28"/>
          <w:szCs w:val="28"/>
        </w:rPr>
      </w:pPr>
      <w:r w:rsidRPr="009B00FD">
        <w:rPr>
          <w:rFonts w:ascii="Times New Roman" w:hAnsi="Times New Roman"/>
          <w:bCs/>
          <w:iCs/>
          <w:sz w:val="28"/>
          <w:szCs w:val="28"/>
        </w:rPr>
        <w:t>Г</w:t>
      </w:r>
      <w:r>
        <w:rPr>
          <w:rFonts w:ascii="Times New Roman" w:hAnsi="Times New Roman"/>
          <w:bCs/>
          <w:iCs/>
          <w:sz w:val="28"/>
          <w:szCs w:val="28"/>
        </w:rPr>
        <w:t>лава сельского поселения</w:t>
      </w:r>
    </w:p>
    <w:p w:rsidR="00D57630" w:rsidRDefault="00D57630" w:rsidP="00D57630">
      <w:pPr>
        <w:rPr>
          <w:rFonts w:ascii="Times New Roman" w:hAnsi="Times New Roman"/>
          <w:bCs/>
          <w:iCs/>
          <w:sz w:val="28"/>
          <w:szCs w:val="28"/>
        </w:rPr>
      </w:pPr>
      <w:r>
        <w:rPr>
          <w:rFonts w:ascii="Times New Roman" w:hAnsi="Times New Roman"/>
          <w:bCs/>
          <w:iCs/>
          <w:sz w:val="28"/>
          <w:szCs w:val="28"/>
        </w:rPr>
        <w:t>«Урюмское»</w:t>
      </w:r>
      <w:r w:rsidRPr="00265E8E">
        <w:rPr>
          <w:rFonts w:ascii="Times New Roman" w:hAnsi="Times New Roman"/>
          <w:bCs/>
          <w:i/>
          <w:iCs/>
          <w:sz w:val="28"/>
          <w:szCs w:val="28"/>
        </w:rPr>
        <w:tab/>
      </w:r>
      <w:r w:rsidRPr="00265E8E">
        <w:rPr>
          <w:rFonts w:ascii="Times New Roman" w:hAnsi="Times New Roman"/>
          <w:bCs/>
          <w:i/>
          <w:iCs/>
          <w:sz w:val="28"/>
          <w:szCs w:val="28"/>
        </w:rPr>
        <w:tab/>
      </w:r>
      <w:r w:rsidRPr="00265E8E">
        <w:rPr>
          <w:rFonts w:ascii="Times New Roman" w:hAnsi="Times New Roman"/>
          <w:bCs/>
          <w:i/>
          <w:iCs/>
          <w:sz w:val="28"/>
          <w:szCs w:val="28"/>
        </w:rPr>
        <w:tab/>
      </w:r>
      <w:r w:rsidRPr="00265E8E">
        <w:rPr>
          <w:rFonts w:ascii="Times New Roman" w:hAnsi="Times New Roman"/>
          <w:bCs/>
          <w:i/>
          <w:iCs/>
          <w:sz w:val="28"/>
          <w:szCs w:val="28"/>
        </w:rPr>
        <w:tab/>
      </w:r>
      <w:r w:rsidRPr="00265E8E">
        <w:rPr>
          <w:rFonts w:ascii="Times New Roman" w:hAnsi="Times New Roman"/>
          <w:bCs/>
          <w:i/>
          <w:iCs/>
          <w:sz w:val="28"/>
          <w:szCs w:val="28"/>
        </w:rPr>
        <w:tab/>
      </w:r>
      <w:r>
        <w:rPr>
          <w:rFonts w:ascii="Times New Roman" w:hAnsi="Times New Roman"/>
          <w:bCs/>
          <w:i/>
          <w:iCs/>
          <w:sz w:val="28"/>
          <w:szCs w:val="28"/>
        </w:rPr>
        <w:t xml:space="preserve">                               </w:t>
      </w:r>
      <w:r>
        <w:rPr>
          <w:rFonts w:ascii="Times New Roman" w:hAnsi="Times New Roman"/>
          <w:bCs/>
          <w:iCs/>
          <w:sz w:val="28"/>
          <w:szCs w:val="28"/>
        </w:rPr>
        <w:t>Н.В. Васильев</w:t>
      </w:r>
    </w:p>
    <w:p w:rsidR="00D57630" w:rsidRDefault="00D57630" w:rsidP="00D57630">
      <w:pPr>
        <w:rPr>
          <w:rFonts w:ascii="Times New Roman" w:hAnsi="Times New Roman"/>
          <w:bCs/>
          <w:iCs/>
          <w:sz w:val="28"/>
          <w:szCs w:val="28"/>
        </w:rPr>
      </w:pPr>
    </w:p>
    <w:p w:rsidR="00D57630" w:rsidRPr="0047400D" w:rsidRDefault="00D57630" w:rsidP="00D57630"/>
    <w:p w:rsidR="00D57630" w:rsidRDefault="00D57630" w:rsidP="00D57630"/>
    <w:p w:rsidR="00D57630" w:rsidRDefault="00D57630" w:rsidP="00D57630"/>
    <w:p w:rsidR="00D57630" w:rsidRDefault="00D57630" w:rsidP="00D57630"/>
    <w:p w:rsidR="00D57630" w:rsidRDefault="00D57630" w:rsidP="00D57630"/>
    <w:p w:rsidR="00D57630" w:rsidRDefault="00D57630" w:rsidP="00D57630"/>
    <w:p w:rsidR="00D57630" w:rsidRDefault="00D57630" w:rsidP="00D57630"/>
    <w:p w:rsidR="00D57630" w:rsidRDefault="00D57630" w:rsidP="00D57630"/>
    <w:p w:rsidR="00D57630" w:rsidRDefault="00D57630" w:rsidP="00D57630"/>
    <w:p w:rsidR="00D57630" w:rsidRDefault="00D57630" w:rsidP="00D57630"/>
    <w:p w:rsidR="00D57630" w:rsidRDefault="00D57630" w:rsidP="00D57630"/>
    <w:p w:rsidR="00D57630" w:rsidRDefault="00D57630" w:rsidP="00D57630"/>
    <w:p w:rsidR="00D57630" w:rsidRDefault="00D57630" w:rsidP="00D57630"/>
    <w:p w:rsidR="00D57630" w:rsidRDefault="00D57630" w:rsidP="00D57630"/>
    <w:p w:rsidR="00D57630" w:rsidRDefault="00D57630" w:rsidP="00D57630"/>
    <w:p w:rsidR="00D57630" w:rsidRDefault="00D57630" w:rsidP="00D57630"/>
    <w:p w:rsidR="00D57630" w:rsidRDefault="00D57630" w:rsidP="00D57630"/>
    <w:p w:rsidR="00D57630" w:rsidRDefault="00D57630" w:rsidP="00D57630"/>
    <w:p w:rsidR="00D57630" w:rsidRDefault="00D57630" w:rsidP="00D57630"/>
    <w:p w:rsidR="00D57630" w:rsidRDefault="00D57630" w:rsidP="00D57630">
      <w:pPr>
        <w:spacing w:after="0"/>
        <w:jc w:val="right"/>
        <w:rPr>
          <w:rFonts w:ascii="Times New Roman" w:hAnsi="Times New Roman"/>
        </w:rPr>
      </w:pPr>
      <w:r>
        <w:rPr>
          <w:rFonts w:ascii="Times New Roman" w:hAnsi="Times New Roman"/>
        </w:rPr>
        <w:lastRenderedPageBreak/>
        <w:t>Приложение №1</w:t>
      </w:r>
    </w:p>
    <w:p w:rsidR="00D57630" w:rsidRDefault="00D57630" w:rsidP="00D57630">
      <w:pPr>
        <w:spacing w:after="0"/>
        <w:jc w:val="right"/>
        <w:rPr>
          <w:rFonts w:ascii="Times New Roman" w:hAnsi="Times New Roman"/>
        </w:rPr>
      </w:pPr>
      <w:r>
        <w:rPr>
          <w:rFonts w:ascii="Times New Roman" w:hAnsi="Times New Roman"/>
        </w:rPr>
        <w:t>к постановлению администрации</w:t>
      </w:r>
    </w:p>
    <w:p w:rsidR="00D57630" w:rsidRDefault="00D57630" w:rsidP="00D57630">
      <w:pPr>
        <w:spacing w:after="0"/>
        <w:jc w:val="right"/>
        <w:rPr>
          <w:rFonts w:ascii="Times New Roman" w:hAnsi="Times New Roman"/>
        </w:rPr>
      </w:pPr>
      <w:r>
        <w:rPr>
          <w:rFonts w:ascii="Times New Roman" w:hAnsi="Times New Roman"/>
        </w:rPr>
        <w:t>сельского поселения «Урюмское»</w:t>
      </w:r>
    </w:p>
    <w:p w:rsidR="00D57630" w:rsidRDefault="00D57630" w:rsidP="00D57630">
      <w:pPr>
        <w:spacing w:after="0"/>
        <w:jc w:val="right"/>
        <w:rPr>
          <w:rFonts w:ascii="Times New Roman" w:hAnsi="Times New Roman"/>
        </w:rPr>
      </w:pPr>
      <w:r>
        <w:rPr>
          <w:rFonts w:ascii="Times New Roman" w:hAnsi="Times New Roman"/>
        </w:rPr>
        <w:t>от 06.04.2018 года №19</w:t>
      </w:r>
    </w:p>
    <w:p w:rsidR="00D57630" w:rsidRDefault="00D57630" w:rsidP="00D57630">
      <w:pPr>
        <w:spacing w:after="0"/>
        <w:jc w:val="right"/>
        <w:rPr>
          <w:rFonts w:ascii="Times New Roman" w:hAnsi="Times New Roman"/>
        </w:rPr>
      </w:pPr>
    </w:p>
    <w:p w:rsidR="00D57630" w:rsidRDefault="00D57630" w:rsidP="00D57630">
      <w:pPr>
        <w:spacing w:after="0"/>
        <w:jc w:val="center"/>
        <w:rPr>
          <w:rFonts w:ascii="Times New Roman" w:hAnsi="Times New Roman"/>
          <w:b/>
          <w:sz w:val="28"/>
          <w:szCs w:val="28"/>
        </w:rPr>
      </w:pPr>
      <w:r>
        <w:rPr>
          <w:rFonts w:ascii="Times New Roman" w:hAnsi="Times New Roman"/>
          <w:b/>
          <w:sz w:val="28"/>
          <w:szCs w:val="28"/>
        </w:rPr>
        <w:t>Порядок урегулирования кредиторской (дебиторской) задолженности муниципальных учреждений и главных распорядителей средств бюджета сельского поселения «Урюмское»</w:t>
      </w:r>
    </w:p>
    <w:p w:rsidR="00D57630" w:rsidRDefault="00D57630" w:rsidP="00D57630">
      <w:pPr>
        <w:spacing w:after="0"/>
        <w:jc w:val="center"/>
        <w:rPr>
          <w:rFonts w:ascii="Times New Roman" w:hAnsi="Times New Roman"/>
          <w:b/>
          <w:sz w:val="28"/>
          <w:szCs w:val="28"/>
        </w:rPr>
      </w:pPr>
    </w:p>
    <w:p w:rsidR="00D57630" w:rsidRDefault="00D57630" w:rsidP="00D57630">
      <w:pPr>
        <w:spacing w:after="0"/>
        <w:jc w:val="center"/>
        <w:rPr>
          <w:rFonts w:ascii="Times New Roman" w:hAnsi="Times New Roman"/>
          <w:b/>
          <w:sz w:val="28"/>
          <w:szCs w:val="28"/>
        </w:rPr>
      </w:pPr>
      <w:r>
        <w:rPr>
          <w:rFonts w:ascii="Times New Roman" w:hAnsi="Times New Roman"/>
          <w:b/>
          <w:sz w:val="28"/>
          <w:szCs w:val="28"/>
        </w:rPr>
        <w:t>1. Общие положения</w:t>
      </w:r>
    </w:p>
    <w:p w:rsidR="00D57630" w:rsidRDefault="00D57630" w:rsidP="00D57630">
      <w:pPr>
        <w:spacing w:after="0"/>
        <w:jc w:val="center"/>
        <w:rPr>
          <w:rFonts w:ascii="Times New Roman" w:hAnsi="Times New Roman"/>
          <w:b/>
          <w:sz w:val="28"/>
          <w:szCs w:val="28"/>
        </w:rPr>
      </w:pPr>
    </w:p>
    <w:p w:rsidR="00D57630" w:rsidRDefault="00D57630" w:rsidP="00D57630">
      <w:pPr>
        <w:spacing w:after="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Порядок урегулирования кредиторской (дебиторской) задолженности муниципальных учреждений и главных распорядителей средств бюджета сельского поселения «Урюмское» (</w:t>
      </w:r>
      <w:proofErr w:type="spellStart"/>
      <w:r>
        <w:rPr>
          <w:rFonts w:ascii="Times New Roman" w:hAnsi="Times New Roman"/>
          <w:sz w:val="28"/>
          <w:szCs w:val="28"/>
        </w:rPr>
        <w:t>далее-Порядок</w:t>
      </w:r>
      <w:proofErr w:type="spellEnd"/>
      <w:r>
        <w:rPr>
          <w:rFonts w:ascii="Times New Roman" w:hAnsi="Times New Roman"/>
          <w:sz w:val="28"/>
          <w:szCs w:val="28"/>
        </w:rPr>
        <w:t>) разработан в целях:</w:t>
      </w:r>
    </w:p>
    <w:p w:rsidR="00D57630" w:rsidRDefault="00D57630" w:rsidP="00D57630">
      <w:pPr>
        <w:spacing w:after="0"/>
        <w:jc w:val="both"/>
        <w:rPr>
          <w:rFonts w:ascii="Times New Roman" w:hAnsi="Times New Roman"/>
          <w:sz w:val="28"/>
          <w:szCs w:val="28"/>
        </w:rPr>
      </w:pPr>
      <w:r>
        <w:rPr>
          <w:rFonts w:ascii="Times New Roman" w:hAnsi="Times New Roman"/>
          <w:sz w:val="28"/>
          <w:szCs w:val="28"/>
        </w:rPr>
        <w:t xml:space="preserve">- обеспечения текущего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состоянием показателей кредиторской (дебиторской) задолженности;</w:t>
      </w:r>
    </w:p>
    <w:p w:rsidR="00D57630" w:rsidRDefault="00D57630" w:rsidP="00D57630">
      <w:pPr>
        <w:spacing w:after="0"/>
        <w:jc w:val="both"/>
        <w:rPr>
          <w:rFonts w:ascii="Times New Roman" w:hAnsi="Times New Roman"/>
          <w:sz w:val="28"/>
          <w:szCs w:val="28"/>
        </w:rPr>
      </w:pPr>
      <w:r>
        <w:rPr>
          <w:rFonts w:ascii="Times New Roman" w:hAnsi="Times New Roman"/>
          <w:sz w:val="28"/>
          <w:szCs w:val="28"/>
        </w:rPr>
        <w:t>- своевременного принятия мер, направленных на недопущение увеличения кредиторской (дебиторской) задолженности;</w:t>
      </w:r>
    </w:p>
    <w:p w:rsidR="00D57630" w:rsidRDefault="00D57630" w:rsidP="00D57630">
      <w:pPr>
        <w:spacing w:after="0"/>
        <w:jc w:val="both"/>
        <w:rPr>
          <w:rFonts w:ascii="Times New Roman" w:hAnsi="Times New Roman"/>
          <w:sz w:val="28"/>
          <w:szCs w:val="28"/>
        </w:rPr>
      </w:pPr>
      <w:r>
        <w:rPr>
          <w:rFonts w:ascii="Times New Roman" w:hAnsi="Times New Roman"/>
          <w:sz w:val="28"/>
          <w:szCs w:val="28"/>
        </w:rPr>
        <w:t>- исключения необоснованного роста кредиторской задолженности и возникновения просроченной задолженности;</w:t>
      </w:r>
    </w:p>
    <w:p w:rsidR="00D57630" w:rsidRDefault="00D57630" w:rsidP="00D57630">
      <w:pPr>
        <w:spacing w:after="0"/>
        <w:jc w:val="both"/>
        <w:rPr>
          <w:rFonts w:ascii="Times New Roman" w:hAnsi="Times New Roman"/>
          <w:sz w:val="28"/>
          <w:szCs w:val="28"/>
        </w:rPr>
      </w:pPr>
      <w:r>
        <w:rPr>
          <w:rFonts w:ascii="Times New Roman" w:hAnsi="Times New Roman"/>
          <w:sz w:val="28"/>
          <w:szCs w:val="28"/>
        </w:rPr>
        <w:t>- выработка оперативных решений по обеспечению своевременности и полноты оплаты кредиторской задолженности для управления показателями кредиторской задолженности в оперативном режиме;</w:t>
      </w:r>
    </w:p>
    <w:p w:rsidR="00D57630" w:rsidRDefault="00D57630" w:rsidP="00D57630">
      <w:pPr>
        <w:spacing w:after="0"/>
        <w:jc w:val="both"/>
        <w:rPr>
          <w:rFonts w:ascii="Times New Roman" w:hAnsi="Times New Roman"/>
          <w:sz w:val="28"/>
          <w:szCs w:val="28"/>
        </w:rPr>
      </w:pPr>
      <w:r>
        <w:rPr>
          <w:rFonts w:ascii="Times New Roman" w:hAnsi="Times New Roman"/>
          <w:sz w:val="28"/>
          <w:szCs w:val="28"/>
        </w:rPr>
        <w:t>- мониторинга мер по реструктуризации просроченной задолженности;</w:t>
      </w:r>
    </w:p>
    <w:p w:rsidR="00D57630" w:rsidRDefault="00D57630" w:rsidP="00D57630">
      <w:pPr>
        <w:spacing w:after="0"/>
        <w:jc w:val="both"/>
        <w:rPr>
          <w:rFonts w:ascii="Times New Roman" w:hAnsi="Times New Roman"/>
          <w:sz w:val="28"/>
          <w:szCs w:val="28"/>
        </w:rPr>
      </w:pPr>
      <w:r>
        <w:rPr>
          <w:rFonts w:ascii="Times New Roman" w:hAnsi="Times New Roman"/>
          <w:sz w:val="28"/>
          <w:szCs w:val="28"/>
        </w:rPr>
        <w:t>-прогнозирования расходной части бюджета сельского поселения «Урюмское» на текущий финансовый год и плановый период.</w:t>
      </w:r>
    </w:p>
    <w:p w:rsidR="00D57630" w:rsidRDefault="00D57630" w:rsidP="00D57630">
      <w:pPr>
        <w:spacing w:after="0"/>
        <w:jc w:val="both"/>
        <w:rPr>
          <w:rFonts w:ascii="Times New Roman" w:hAnsi="Times New Roman"/>
          <w:sz w:val="28"/>
          <w:szCs w:val="28"/>
        </w:rPr>
      </w:pPr>
    </w:p>
    <w:p w:rsidR="00D57630" w:rsidRDefault="00D57630" w:rsidP="00D57630">
      <w:pPr>
        <w:spacing w:after="0"/>
        <w:jc w:val="center"/>
        <w:rPr>
          <w:rFonts w:ascii="Times New Roman" w:hAnsi="Times New Roman"/>
          <w:b/>
          <w:sz w:val="28"/>
          <w:szCs w:val="28"/>
        </w:rPr>
      </w:pPr>
      <w:r>
        <w:rPr>
          <w:rFonts w:ascii="Times New Roman" w:hAnsi="Times New Roman"/>
          <w:b/>
          <w:sz w:val="28"/>
          <w:szCs w:val="28"/>
        </w:rPr>
        <w:t>2. Мероприятия по сокращению, ликвидации и реструктуризации просроченной кредиторской задолженности</w:t>
      </w:r>
    </w:p>
    <w:p w:rsidR="00D57630" w:rsidRDefault="00D57630" w:rsidP="00D57630">
      <w:pPr>
        <w:spacing w:after="0"/>
        <w:jc w:val="center"/>
        <w:rPr>
          <w:rFonts w:ascii="Times New Roman" w:hAnsi="Times New Roman"/>
          <w:b/>
          <w:sz w:val="28"/>
          <w:szCs w:val="28"/>
        </w:rPr>
      </w:pPr>
    </w:p>
    <w:p w:rsidR="00D57630" w:rsidRDefault="00D57630" w:rsidP="00D57630">
      <w:pPr>
        <w:spacing w:after="0"/>
        <w:jc w:val="both"/>
        <w:rPr>
          <w:rFonts w:ascii="Times New Roman" w:hAnsi="Times New Roman"/>
          <w:sz w:val="28"/>
          <w:szCs w:val="28"/>
        </w:rPr>
      </w:pPr>
      <w:r>
        <w:rPr>
          <w:rFonts w:ascii="Times New Roman" w:hAnsi="Times New Roman"/>
          <w:sz w:val="28"/>
          <w:szCs w:val="28"/>
        </w:rPr>
        <w:t>2.1. Главные распорядители, получатели бюджетных средств, бюджетные учреждения при наличии просроченной кредиторской задолженности проводят работу с кредиторами по её урегулированию путём погашения, реструктуризации или списания кредиторами.</w:t>
      </w:r>
    </w:p>
    <w:p w:rsidR="00D57630" w:rsidRDefault="00D57630" w:rsidP="00D57630">
      <w:pPr>
        <w:spacing w:after="0"/>
        <w:jc w:val="both"/>
        <w:rPr>
          <w:rFonts w:ascii="Times New Roman" w:hAnsi="Times New Roman"/>
          <w:sz w:val="28"/>
          <w:szCs w:val="28"/>
        </w:rPr>
      </w:pPr>
      <w:r>
        <w:rPr>
          <w:rFonts w:ascii="Times New Roman" w:hAnsi="Times New Roman"/>
          <w:sz w:val="28"/>
          <w:szCs w:val="28"/>
        </w:rPr>
        <w:t>2.2. Главные распорядители, получатели бюджетных средств осуществляют урегулирование просроченной кредиторской задолженности в рамках выделенных лимитов бюджетных обязательств, предусмотренных на текущий финансовый год.</w:t>
      </w:r>
    </w:p>
    <w:p w:rsidR="00D57630" w:rsidRDefault="00D57630" w:rsidP="00D57630">
      <w:pPr>
        <w:spacing w:after="0"/>
        <w:jc w:val="both"/>
        <w:rPr>
          <w:rFonts w:ascii="Times New Roman" w:hAnsi="Times New Roman"/>
          <w:sz w:val="28"/>
          <w:szCs w:val="28"/>
        </w:rPr>
      </w:pPr>
      <w:r>
        <w:rPr>
          <w:rFonts w:ascii="Times New Roman" w:hAnsi="Times New Roman"/>
          <w:sz w:val="28"/>
          <w:szCs w:val="28"/>
        </w:rPr>
        <w:lastRenderedPageBreak/>
        <w:t xml:space="preserve">2.3. </w:t>
      </w:r>
      <w:proofErr w:type="gramStart"/>
      <w:r>
        <w:rPr>
          <w:rFonts w:ascii="Times New Roman" w:hAnsi="Times New Roman"/>
          <w:sz w:val="28"/>
          <w:szCs w:val="28"/>
        </w:rPr>
        <w:t>Бюджетный</w:t>
      </w:r>
      <w:proofErr w:type="gramEnd"/>
      <w:r>
        <w:rPr>
          <w:rFonts w:ascii="Times New Roman" w:hAnsi="Times New Roman"/>
          <w:sz w:val="28"/>
          <w:szCs w:val="28"/>
        </w:rPr>
        <w:t xml:space="preserve"> учреждения осуществляют урегулирование просроченной кредиторской задолженности в рамках средств, предусмотренных планом финансово-хозяйственной деятельности.</w:t>
      </w:r>
    </w:p>
    <w:p w:rsidR="00D57630" w:rsidRDefault="00D57630" w:rsidP="00D57630">
      <w:pPr>
        <w:spacing w:after="0"/>
        <w:jc w:val="both"/>
        <w:rPr>
          <w:rFonts w:ascii="Times New Roman" w:hAnsi="Times New Roman"/>
          <w:sz w:val="28"/>
          <w:szCs w:val="28"/>
        </w:rPr>
      </w:pPr>
      <w:r>
        <w:rPr>
          <w:rFonts w:ascii="Times New Roman" w:hAnsi="Times New Roman"/>
          <w:sz w:val="28"/>
          <w:szCs w:val="28"/>
        </w:rPr>
        <w:t>2.4. Погашение кредиторской задолженности  по муниципальным контрактам в отношении капитальных вложений осуществляется в пределах лимитов, утверждённых получателю бюджетных сре</w:t>
      </w:r>
      <w:proofErr w:type="gramStart"/>
      <w:r>
        <w:rPr>
          <w:rFonts w:ascii="Times New Roman" w:hAnsi="Times New Roman"/>
          <w:sz w:val="28"/>
          <w:szCs w:val="28"/>
        </w:rPr>
        <w:t>дств в б</w:t>
      </w:r>
      <w:proofErr w:type="gramEnd"/>
      <w:r>
        <w:rPr>
          <w:rFonts w:ascii="Times New Roman" w:hAnsi="Times New Roman"/>
          <w:sz w:val="28"/>
          <w:szCs w:val="28"/>
        </w:rPr>
        <w:t>юджете сельского поселения «Урюмское».</w:t>
      </w:r>
    </w:p>
    <w:p w:rsidR="00D57630" w:rsidRDefault="00D57630" w:rsidP="00D57630">
      <w:pPr>
        <w:spacing w:after="0"/>
        <w:jc w:val="both"/>
        <w:rPr>
          <w:rFonts w:ascii="Times New Roman" w:hAnsi="Times New Roman"/>
          <w:sz w:val="28"/>
          <w:szCs w:val="28"/>
        </w:rPr>
      </w:pPr>
      <w:r>
        <w:rPr>
          <w:rFonts w:ascii="Times New Roman" w:hAnsi="Times New Roman"/>
          <w:sz w:val="28"/>
          <w:szCs w:val="28"/>
        </w:rPr>
        <w:t>2.5. В случае недостаточности сре</w:t>
      </w:r>
      <w:proofErr w:type="gramStart"/>
      <w:r>
        <w:rPr>
          <w:rFonts w:ascii="Times New Roman" w:hAnsi="Times New Roman"/>
          <w:sz w:val="28"/>
          <w:szCs w:val="28"/>
        </w:rPr>
        <w:t>дств дл</w:t>
      </w:r>
      <w:proofErr w:type="gramEnd"/>
      <w:r>
        <w:rPr>
          <w:rFonts w:ascii="Times New Roman" w:hAnsi="Times New Roman"/>
          <w:sz w:val="28"/>
          <w:szCs w:val="28"/>
        </w:rPr>
        <w:t>я погашения просроченной кредиторской задолженности в рамках текущего финансового года получатели бюджетных средств, бюджетные учреждения принимают меры к заключению с кредитором соглашения о реструктуризации просроченной кредиторской задолженности с составлением графика её погашения.</w:t>
      </w:r>
    </w:p>
    <w:p w:rsidR="00D57630" w:rsidRDefault="00D57630" w:rsidP="00D57630">
      <w:pPr>
        <w:spacing w:after="0"/>
        <w:jc w:val="both"/>
        <w:rPr>
          <w:rFonts w:ascii="Times New Roman" w:hAnsi="Times New Roman"/>
          <w:sz w:val="28"/>
          <w:szCs w:val="28"/>
        </w:rPr>
      </w:pPr>
      <w:r>
        <w:rPr>
          <w:rFonts w:ascii="Times New Roman" w:hAnsi="Times New Roman"/>
          <w:sz w:val="28"/>
          <w:szCs w:val="28"/>
        </w:rPr>
        <w:t>2.6. В случае если кредитор отказался от реструктуризации просроченной кредиторской задолженности, получатели бюджетных средств, бюджетные и автономные учреждения запрашивают письменное уведомление об его отказе от реструктуризации.</w:t>
      </w:r>
    </w:p>
    <w:p w:rsidR="00D57630" w:rsidRDefault="00D57630" w:rsidP="00D57630">
      <w:pPr>
        <w:spacing w:after="0"/>
        <w:jc w:val="both"/>
        <w:rPr>
          <w:rFonts w:ascii="Times New Roman" w:hAnsi="Times New Roman"/>
          <w:sz w:val="28"/>
          <w:szCs w:val="28"/>
        </w:rPr>
      </w:pPr>
      <w:r>
        <w:rPr>
          <w:rFonts w:ascii="Times New Roman" w:hAnsi="Times New Roman"/>
          <w:sz w:val="28"/>
          <w:szCs w:val="28"/>
        </w:rPr>
        <w:t xml:space="preserve">2.7. </w:t>
      </w:r>
      <w:proofErr w:type="gramStart"/>
      <w:r>
        <w:rPr>
          <w:rFonts w:ascii="Times New Roman" w:hAnsi="Times New Roman"/>
          <w:sz w:val="28"/>
          <w:szCs w:val="28"/>
        </w:rPr>
        <w:t>Органы администрации сельского поселения «Урюмское» наделённые полномочиями учредителя в отношении соответствующих муниципальных учреждений, обеспечивают урегулирование просроченной кредиторской задолженности за счёт лимитов бюджетных обязательств, выделенных главному распорядителю бюджетных средств на текущий финансовый год (в отношении просроченной кредиторской задолженности получателей бюджетных средств), а также средств, предусмотренных планом финансово-хозяйственной бюджетных учреждений, по соответствующим видам финансового обеспечения (в отношении просроченной кредиторской задолженности бюджетных учреждений</w:t>
      </w:r>
      <w:proofErr w:type="gramEnd"/>
      <w:r>
        <w:rPr>
          <w:rFonts w:ascii="Times New Roman" w:hAnsi="Times New Roman"/>
          <w:sz w:val="28"/>
          <w:szCs w:val="28"/>
        </w:rPr>
        <w:t>).</w:t>
      </w:r>
    </w:p>
    <w:p w:rsidR="00D57630" w:rsidRDefault="00D57630" w:rsidP="00D57630">
      <w:pPr>
        <w:spacing w:after="0"/>
        <w:jc w:val="both"/>
        <w:rPr>
          <w:rFonts w:ascii="Times New Roman" w:hAnsi="Times New Roman"/>
          <w:sz w:val="28"/>
          <w:szCs w:val="28"/>
        </w:rPr>
      </w:pPr>
      <w:r>
        <w:rPr>
          <w:rFonts w:ascii="Times New Roman" w:hAnsi="Times New Roman"/>
          <w:sz w:val="28"/>
          <w:szCs w:val="28"/>
        </w:rPr>
        <w:t xml:space="preserve">2.8. </w:t>
      </w:r>
      <w:proofErr w:type="gramStart"/>
      <w:r>
        <w:rPr>
          <w:rFonts w:ascii="Times New Roman" w:hAnsi="Times New Roman"/>
          <w:sz w:val="28"/>
          <w:szCs w:val="28"/>
        </w:rPr>
        <w:t>В случае невозможности урегулирования просроченной кредиторской задолженности за счёт лимитов бюджетных обязательств, выделенных главному распорядителю бюджетных средств сельского поселения «Урюмское» на текущий финансовый год и плановый период, а так же средств, предусмотренных планом финансово-хозяйственной деятельности бюджетных учреждений по соответствующим видам финансового обеспечения, органы администрации сельского поселения «Урюмское», наделённые полномочиями учредителя в отношении соответствующих муниципальных учреждений, направляют в Комитет по финансам</w:t>
      </w:r>
      <w:proofErr w:type="gramEnd"/>
      <w:r>
        <w:rPr>
          <w:rFonts w:ascii="Times New Roman" w:hAnsi="Times New Roman"/>
          <w:sz w:val="28"/>
          <w:szCs w:val="28"/>
        </w:rPr>
        <w:t xml:space="preserve"> администрации муниципального района «Чернышевский район» обоснованные предложения об увеличении объёма выделенных бюджетных ассигнований с приложением следующего пакета документов:</w:t>
      </w:r>
    </w:p>
    <w:p w:rsidR="00D57630" w:rsidRDefault="00D57630" w:rsidP="00D57630">
      <w:pPr>
        <w:spacing w:after="0"/>
        <w:jc w:val="both"/>
        <w:rPr>
          <w:rFonts w:ascii="Times New Roman" w:hAnsi="Times New Roman"/>
          <w:sz w:val="28"/>
          <w:szCs w:val="28"/>
        </w:rPr>
      </w:pPr>
      <w:r>
        <w:rPr>
          <w:rFonts w:ascii="Times New Roman" w:hAnsi="Times New Roman"/>
          <w:sz w:val="28"/>
          <w:szCs w:val="28"/>
        </w:rPr>
        <w:lastRenderedPageBreak/>
        <w:t>а) письма-обращения с указанием основания возникновения задолженности (основание для заключения и условия договора, код бюджетной классификации принятого бюджетного обязательства);</w:t>
      </w:r>
    </w:p>
    <w:p w:rsidR="00D57630" w:rsidRDefault="00D57630" w:rsidP="00D57630">
      <w:pPr>
        <w:spacing w:after="0"/>
        <w:jc w:val="both"/>
        <w:rPr>
          <w:rFonts w:ascii="Times New Roman" w:hAnsi="Times New Roman"/>
          <w:sz w:val="28"/>
          <w:szCs w:val="28"/>
        </w:rPr>
      </w:pPr>
      <w:r>
        <w:rPr>
          <w:rFonts w:ascii="Times New Roman" w:hAnsi="Times New Roman"/>
          <w:sz w:val="28"/>
          <w:szCs w:val="28"/>
        </w:rPr>
        <w:t>б) акта сверки задолженности с контрагентом на последнюю отчётную дату;</w:t>
      </w:r>
    </w:p>
    <w:p w:rsidR="00D57630" w:rsidRDefault="00D57630" w:rsidP="00D57630">
      <w:pPr>
        <w:spacing w:after="0"/>
        <w:jc w:val="both"/>
        <w:rPr>
          <w:rFonts w:ascii="Times New Roman" w:hAnsi="Times New Roman"/>
          <w:sz w:val="28"/>
          <w:szCs w:val="28"/>
        </w:rPr>
      </w:pPr>
      <w:r>
        <w:rPr>
          <w:rFonts w:ascii="Times New Roman" w:hAnsi="Times New Roman"/>
          <w:sz w:val="28"/>
          <w:szCs w:val="28"/>
        </w:rPr>
        <w:t>в) копии договора между получателем бюджетных средств бюджетным, автономным учреждением и контрагентом, и первичных документов учёта, подтверждающего факт образования задолженности;</w:t>
      </w:r>
    </w:p>
    <w:p w:rsidR="00D57630" w:rsidRDefault="00D57630" w:rsidP="00D57630">
      <w:pPr>
        <w:spacing w:after="0"/>
        <w:jc w:val="both"/>
        <w:rPr>
          <w:rFonts w:ascii="Times New Roman" w:hAnsi="Times New Roman"/>
          <w:sz w:val="28"/>
          <w:szCs w:val="28"/>
        </w:rPr>
      </w:pPr>
      <w:r>
        <w:rPr>
          <w:rFonts w:ascii="Times New Roman" w:hAnsi="Times New Roman"/>
          <w:sz w:val="28"/>
          <w:szCs w:val="28"/>
        </w:rPr>
        <w:t>г) для задолженности по заработной плате и начислениям на оплату труда, а также публичным нормативным обязательствам представляется обоснование возникновения задолженности с указанием объёма фактических выплат, объёма выделенных бюджетных ассигнований, причин недостатка средств;</w:t>
      </w:r>
    </w:p>
    <w:p w:rsidR="00D57630" w:rsidRDefault="00D57630" w:rsidP="00D57630">
      <w:pPr>
        <w:spacing w:after="0"/>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копии соглашения о реструктуризации просроченной кредиторской задолженности или уведомления об отказе от реструктуризации;</w:t>
      </w:r>
    </w:p>
    <w:p w:rsidR="00D57630" w:rsidRDefault="00D57630" w:rsidP="00D57630">
      <w:pPr>
        <w:spacing w:after="0"/>
        <w:jc w:val="both"/>
        <w:rPr>
          <w:rFonts w:ascii="Times New Roman" w:hAnsi="Times New Roman"/>
          <w:sz w:val="28"/>
          <w:szCs w:val="28"/>
        </w:rPr>
      </w:pPr>
      <w:r>
        <w:rPr>
          <w:rFonts w:ascii="Times New Roman" w:hAnsi="Times New Roman"/>
          <w:sz w:val="28"/>
          <w:szCs w:val="28"/>
        </w:rPr>
        <w:t>е) копии решения суда (при наличии).</w:t>
      </w:r>
    </w:p>
    <w:p w:rsidR="00D57630" w:rsidRDefault="00D57630" w:rsidP="00D57630">
      <w:pPr>
        <w:spacing w:after="0"/>
        <w:jc w:val="both"/>
        <w:rPr>
          <w:rFonts w:ascii="Times New Roman" w:hAnsi="Times New Roman"/>
          <w:sz w:val="28"/>
          <w:szCs w:val="28"/>
        </w:rPr>
      </w:pPr>
      <w:r>
        <w:rPr>
          <w:rFonts w:ascii="Times New Roman" w:hAnsi="Times New Roman"/>
          <w:sz w:val="28"/>
          <w:szCs w:val="28"/>
        </w:rPr>
        <w:t xml:space="preserve">2.9. </w:t>
      </w:r>
      <w:proofErr w:type="gramStart"/>
      <w:r>
        <w:rPr>
          <w:rFonts w:ascii="Times New Roman" w:hAnsi="Times New Roman"/>
          <w:sz w:val="28"/>
          <w:szCs w:val="28"/>
        </w:rPr>
        <w:t>Комитет по финансам администрации муниципального района «Чернышевский район» рассматривает и учитывает предложения органов администрации сельского поселения «Урюмское», наделённых полномочиями учредителя в отношении соответствующих муниципальных учреждений, по погашению просроченной кредиторской задолженности при формировании предложений по проекту бюджета сельского поселения «Урюмское» на очередной финансовый год и плановый период, при внесении изменений в бюджет сельского поселения «Урюмское» на текущий финансовый год и плановый</w:t>
      </w:r>
      <w:proofErr w:type="gramEnd"/>
      <w:r>
        <w:rPr>
          <w:rFonts w:ascii="Times New Roman" w:hAnsi="Times New Roman"/>
          <w:sz w:val="28"/>
          <w:szCs w:val="28"/>
        </w:rPr>
        <w:t xml:space="preserve"> период исходя из возможностей доходной базы бюджета.</w:t>
      </w:r>
    </w:p>
    <w:p w:rsidR="00D57630" w:rsidRDefault="00D57630" w:rsidP="00D57630">
      <w:pPr>
        <w:spacing w:after="0"/>
        <w:jc w:val="both"/>
        <w:rPr>
          <w:rFonts w:ascii="Times New Roman" w:hAnsi="Times New Roman"/>
          <w:sz w:val="28"/>
          <w:szCs w:val="28"/>
        </w:rPr>
      </w:pPr>
    </w:p>
    <w:p w:rsidR="00D57630" w:rsidRDefault="00D57630" w:rsidP="00D57630">
      <w:pPr>
        <w:spacing w:after="0"/>
        <w:jc w:val="center"/>
        <w:rPr>
          <w:rFonts w:ascii="Times New Roman" w:hAnsi="Times New Roman"/>
          <w:b/>
          <w:sz w:val="28"/>
          <w:szCs w:val="28"/>
        </w:rPr>
      </w:pPr>
      <w:r>
        <w:rPr>
          <w:rFonts w:ascii="Times New Roman" w:hAnsi="Times New Roman"/>
          <w:b/>
          <w:sz w:val="28"/>
          <w:szCs w:val="28"/>
        </w:rPr>
        <w:t>3. Мероприятия по сокращению и ликвидации дебиторской задолженности</w:t>
      </w:r>
    </w:p>
    <w:p w:rsidR="00D57630" w:rsidRDefault="00D57630" w:rsidP="00D57630">
      <w:pPr>
        <w:spacing w:after="0"/>
        <w:jc w:val="center"/>
        <w:rPr>
          <w:rFonts w:ascii="Times New Roman" w:hAnsi="Times New Roman"/>
          <w:b/>
          <w:sz w:val="28"/>
          <w:szCs w:val="28"/>
        </w:rPr>
      </w:pPr>
    </w:p>
    <w:p w:rsidR="00D57630" w:rsidRDefault="00D57630" w:rsidP="00D57630">
      <w:pPr>
        <w:spacing w:after="0"/>
        <w:jc w:val="both"/>
        <w:rPr>
          <w:rFonts w:ascii="Times New Roman" w:hAnsi="Times New Roman"/>
          <w:sz w:val="28"/>
          <w:szCs w:val="28"/>
        </w:rPr>
      </w:pPr>
      <w:r>
        <w:rPr>
          <w:rFonts w:ascii="Times New Roman" w:hAnsi="Times New Roman"/>
          <w:sz w:val="28"/>
          <w:szCs w:val="28"/>
        </w:rPr>
        <w:t xml:space="preserve">     Главные распорядители, получатели бюджетных средств, бюджетные учреждения обязаны:</w:t>
      </w:r>
    </w:p>
    <w:p w:rsidR="00D57630" w:rsidRDefault="00D57630" w:rsidP="00D57630">
      <w:pPr>
        <w:spacing w:after="0"/>
        <w:jc w:val="both"/>
        <w:rPr>
          <w:rFonts w:ascii="Times New Roman" w:hAnsi="Times New Roman"/>
          <w:sz w:val="28"/>
          <w:szCs w:val="28"/>
        </w:rPr>
      </w:pPr>
      <w:r>
        <w:rPr>
          <w:rFonts w:ascii="Times New Roman" w:hAnsi="Times New Roman"/>
          <w:sz w:val="28"/>
          <w:szCs w:val="28"/>
        </w:rPr>
        <w:t xml:space="preserve">     - своевременно в установленном законодательством порядке проводить претензионную работу с контрагентами по погашению имеющейся дебиторской задолженности, в том числе в судебном порядке;</w:t>
      </w:r>
    </w:p>
    <w:p w:rsidR="00D57630" w:rsidRDefault="00D57630" w:rsidP="00D57630">
      <w:pPr>
        <w:spacing w:after="0"/>
        <w:jc w:val="both"/>
        <w:rPr>
          <w:rFonts w:ascii="Times New Roman" w:hAnsi="Times New Roman"/>
          <w:sz w:val="28"/>
          <w:szCs w:val="28"/>
        </w:rPr>
      </w:pPr>
      <w:r>
        <w:rPr>
          <w:rFonts w:ascii="Times New Roman" w:hAnsi="Times New Roman"/>
          <w:sz w:val="28"/>
          <w:szCs w:val="28"/>
        </w:rPr>
        <w:t xml:space="preserve">     - осуществлять строгий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своевременным подтверждением авансовых платежей по поставке товаров, выполнению работ (оказанию услуг), в соответствии с условиями заключённых контрактов (договоров);</w:t>
      </w:r>
    </w:p>
    <w:p w:rsidR="00D57630" w:rsidRPr="00ED2A6A" w:rsidRDefault="00D57630" w:rsidP="00D57630">
      <w:pPr>
        <w:spacing w:after="0"/>
        <w:jc w:val="both"/>
        <w:rPr>
          <w:rFonts w:ascii="Times New Roman" w:hAnsi="Times New Roman"/>
          <w:sz w:val="28"/>
          <w:szCs w:val="28"/>
        </w:rPr>
      </w:pPr>
      <w:r>
        <w:rPr>
          <w:rFonts w:ascii="Times New Roman" w:hAnsi="Times New Roman"/>
          <w:sz w:val="28"/>
          <w:szCs w:val="28"/>
        </w:rPr>
        <w:t xml:space="preserve">     - обеспечить списание просроченной, невозможной к взысканию дебиторской задолженности в установленном законодательством порядке.</w:t>
      </w:r>
    </w:p>
    <w:p w:rsidR="00D57630" w:rsidRPr="00ED2A6A" w:rsidRDefault="00D57630" w:rsidP="00D57630">
      <w:pPr>
        <w:spacing w:after="0"/>
        <w:jc w:val="both"/>
        <w:rPr>
          <w:rFonts w:ascii="Times New Roman" w:hAnsi="Times New Roman"/>
          <w:sz w:val="28"/>
          <w:szCs w:val="28"/>
        </w:rPr>
      </w:pPr>
    </w:p>
    <w:p w:rsidR="00D57630" w:rsidRDefault="00D57630" w:rsidP="00D57630">
      <w:pPr>
        <w:spacing w:after="0"/>
        <w:jc w:val="center"/>
        <w:rPr>
          <w:rFonts w:ascii="Times New Roman" w:hAnsi="Times New Roman"/>
          <w:b/>
          <w:sz w:val="28"/>
          <w:szCs w:val="28"/>
        </w:rPr>
      </w:pPr>
      <w:r w:rsidRPr="00772B9D">
        <w:rPr>
          <w:rFonts w:ascii="Times New Roman" w:hAnsi="Times New Roman"/>
          <w:b/>
          <w:sz w:val="28"/>
          <w:szCs w:val="28"/>
        </w:rPr>
        <w:lastRenderedPageBreak/>
        <w:t>4</w:t>
      </w:r>
      <w:r>
        <w:rPr>
          <w:rFonts w:ascii="Times New Roman" w:hAnsi="Times New Roman"/>
          <w:b/>
          <w:sz w:val="28"/>
          <w:szCs w:val="28"/>
        </w:rPr>
        <w:t>. Ответственность за возникновение просроченной дебиторской кредиторской задолженности и невыполнение мероприятий по сокращению, ликвидации просроченной дебиторской и кредиторской задолженности.</w:t>
      </w:r>
    </w:p>
    <w:p w:rsidR="00D57630" w:rsidRDefault="00D57630" w:rsidP="00D57630">
      <w:pPr>
        <w:spacing w:after="0"/>
        <w:jc w:val="center"/>
        <w:rPr>
          <w:rFonts w:ascii="Times New Roman" w:hAnsi="Times New Roman"/>
          <w:b/>
          <w:sz w:val="28"/>
          <w:szCs w:val="28"/>
        </w:rPr>
      </w:pPr>
    </w:p>
    <w:p w:rsidR="00D57630" w:rsidRPr="00772B9D" w:rsidRDefault="00D57630" w:rsidP="00D57630">
      <w:pPr>
        <w:spacing w:after="0"/>
        <w:jc w:val="both"/>
        <w:rPr>
          <w:rFonts w:ascii="Times New Roman" w:hAnsi="Times New Roman"/>
          <w:sz w:val="28"/>
          <w:szCs w:val="28"/>
        </w:rPr>
      </w:pPr>
      <w:r>
        <w:rPr>
          <w:rFonts w:ascii="Times New Roman" w:hAnsi="Times New Roman"/>
          <w:sz w:val="28"/>
          <w:szCs w:val="28"/>
        </w:rPr>
        <w:t xml:space="preserve">     Руководители главных распорядителей бюджетных средств, органов наделённых полномочиями учредителя в отношении соответствующих муниципальных учреждений, получателей бюджетных средств, бюджетных учреждений администрации сельского поселения «Урюмское» несут дисциплинарную ответственность за возникновение необоснованной просроченной дебиторской и кредиторской задолженности о невыполнении плана мероприятий по сокращению, ликвидации просроченной дебиторской и кредиторской задолженности.</w:t>
      </w:r>
    </w:p>
    <w:p w:rsidR="00D57630" w:rsidRDefault="00D57630" w:rsidP="00D57630">
      <w:pPr>
        <w:spacing w:after="0"/>
        <w:jc w:val="both"/>
        <w:rPr>
          <w:rFonts w:ascii="Times New Roman" w:hAnsi="Times New Roman"/>
          <w:sz w:val="28"/>
          <w:szCs w:val="28"/>
        </w:rPr>
      </w:pPr>
    </w:p>
    <w:p w:rsidR="00D57630" w:rsidRDefault="00D57630" w:rsidP="00D57630">
      <w:pPr>
        <w:spacing w:after="0"/>
        <w:jc w:val="both"/>
        <w:rPr>
          <w:rFonts w:ascii="Times New Roman" w:hAnsi="Times New Roman"/>
          <w:sz w:val="28"/>
          <w:szCs w:val="28"/>
        </w:rPr>
      </w:pPr>
    </w:p>
    <w:p w:rsidR="00D57630" w:rsidRDefault="00D57630" w:rsidP="00D57630">
      <w:pPr>
        <w:spacing w:after="0"/>
        <w:jc w:val="both"/>
        <w:rPr>
          <w:rFonts w:ascii="Times New Roman" w:hAnsi="Times New Roman"/>
          <w:sz w:val="28"/>
          <w:szCs w:val="28"/>
        </w:rPr>
      </w:pPr>
    </w:p>
    <w:p w:rsidR="00D57630" w:rsidRDefault="00D57630" w:rsidP="00D57630">
      <w:pPr>
        <w:spacing w:after="0"/>
        <w:jc w:val="both"/>
        <w:rPr>
          <w:rFonts w:ascii="Times New Roman" w:hAnsi="Times New Roman"/>
          <w:sz w:val="28"/>
          <w:szCs w:val="28"/>
        </w:rPr>
      </w:pPr>
    </w:p>
    <w:p w:rsidR="00D57630" w:rsidRDefault="00D57630" w:rsidP="00D57630">
      <w:pPr>
        <w:spacing w:after="0"/>
        <w:jc w:val="both"/>
        <w:rPr>
          <w:rFonts w:ascii="Times New Roman" w:hAnsi="Times New Roman"/>
          <w:sz w:val="28"/>
          <w:szCs w:val="28"/>
        </w:rPr>
      </w:pPr>
    </w:p>
    <w:p w:rsidR="00D57630" w:rsidRDefault="00D57630" w:rsidP="00D57630">
      <w:pPr>
        <w:spacing w:after="0"/>
        <w:jc w:val="both"/>
        <w:rPr>
          <w:rFonts w:ascii="Times New Roman" w:hAnsi="Times New Roman"/>
          <w:sz w:val="28"/>
          <w:szCs w:val="28"/>
        </w:rPr>
      </w:pPr>
    </w:p>
    <w:p w:rsidR="00D57630" w:rsidRDefault="00D57630" w:rsidP="00D57630">
      <w:pPr>
        <w:spacing w:after="0"/>
        <w:jc w:val="both"/>
        <w:rPr>
          <w:rFonts w:ascii="Times New Roman" w:hAnsi="Times New Roman"/>
          <w:sz w:val="28"/>
          <w:szCs w:val="28"/>
        </w:rPr>
      </w:pPr>
    </w:p>
    <w:p w:rsidR="00D57630" w:rsidRDefault="00D57630" w:rsidP="00D57630">
      <w:pPr>
        <w:spacing w:after="0"/>
        <w:jc w:val="both"/>
        <w:rPr>
          <w:rFonts w:ascii="Times New Roman" w:hAnsi="Times New Roman"/>
          <w:sz w:val="28"/>
          <w:szCs w:val="28"/>
        </w:rPr>
      </w:pPr>
    </w:p>
    <w:p w:rsidR="00D57630" w:rsidRDefault="00D57630" w:rsidP="00D57630">
      <w:pPr>
        <w:spacing w:after="0"/>
        <w:jc w:val="both"/>
        <w:rPr>
          <w:rFonts w:ascii="Times New Roman" w:hAnsi="Times New Roman"/>
          <w:sz w:val="28"/>
          <w:szCs w:val="28"/>
        </w:rPr>
      </w:pPr>
    </w:p>
    <w:p w:rsidR="00D57630" w:rsidRDefault="00D57630" w:rsidP="00D57630">
      <w:pPr>
        <w:spacing w:after="0"/>
        <w:jc w:val="both"/>
        <w:rPr>
          <w:rFonts w:ascii="Times New Roman" w:hAnsi="Times New Roman"/>
          <w:sz w:val="28"/>
          <w:szCs w:val="28"/>
        </w:rPr>
      </w:pPr>
    </w:p>
    <w:p w:rsidR="00D57630" w:rsidRDefault="00D57630" w:rsidP="00D57630">
      <w:pPr>
        <w:spacing w:after="0"/>
        <w:jc w:val="both"/>
        <w:rPr>
          <w:rFonts w:ascii="Times New Roman" w:hAnsi="Times New Roman"/>
          <w:sz w:val="28"/>
          <w:szCs w:val="28"/>
        </w:rPr>
      </w:pPr>
    </w:p>
    <w:p w:rsidR="00D57630" w:rsidRDefault="00D57630" w:rsidP="00D57630">
      <w:pPr>
        <w:spacing w:after="0"/>
        <w:jc w:val="both"/>
        <w:rPr>
          <w:rFonts w:ascii="Times New Roman" w:hAnsi="Times New Roman"/>
          <w:sz w:val="28"/>
          <w:szCs w:val="28"/>
        </w:rPr>
      </w:pPr>
    </w:p>
    <w:p w:rsidR="00D57630" w:rsidRDefault="00D57630" w:rsidP="00D57630">
      <w:pPr>
        <w:spacing w:after="0"/>
        <w:jc w:val="both"/>
        <w:rPr>
          <w:rFonts w:ascii="Times New Roman" w:hAnsi="Times New Roman"/>
          <w:sz w:val="28"/>
          <w:szCs w:val="28"/>
        </w:rPr>
      </w:pPr>
    </w:p>
    <w:p w:rsidR="00D57630" w:rsidRDefault="00D57630" w:rsidP="00D57630">
      <w:pPr>
        <w:spacing w:after="0"/>
        <w:jc w:val="both"/>
        <w:rPr>
          <w:rFonts w:ascii="Times New Roman" w:hAnsi="Times New Roman"/>
          <w:sz w:val="28"/>
          <w:szCs w:val="28"/>
        </w:rPr>
      </w:pPr>
    </w:p>
    <w:p w:rsidR="00D57630" w:rsidRDefault="00D57630" w:rsidP="00D57630">
      <w:pPr>
        <w:spacing w:after="0"/>
        <w:jc w:val="both"/>
        <w:rPr>
          <w:rFonts w:ascii="Times New Roman" w:hAnsi="Times New Roman"/>
          <w:sz w:val="28"/>
          <w:szCs w:val="28"/>
        </w:rPr>
      </w:pPr>
    </w:p>
    <w:p w:rsidR="00D57630" w:rsidRDefault="00D57630" w:rsidP="00D57630">
      <w:pPr>
        <w:spacing w:after="0"/>
        <w:jc w:val="both"/>
        <w:rPr>
          <w:rFonts w:ascii="Times New Roman" w:hAnsi="Times New Roman"/>
          <w:sz w:val="28"/>
          <w:szCs w:val="28"/>
        </w:rPr>
      </w:pPr>
    </w:p>
    <w:p w:rsidR="00D57630" w:rsidRDefault="00D57630" w:rsidP="00D57630">
      <w:pPr>
        <w:spacing w:after="0"/>
        <w:jc w:val="both"/>
        <w:rPr>
          <w:rFonts w:ascii="Times New Roman" w:hAnsi="Times New Roman"/>
          <w:sz w:val="28"/>
          <w:szCs w:val="28"/>
        </w:rPr>
      </w:pPr>
    </w:p>
    <w:p w:rsidR="00D57630" w:rsidRDefault="00D57630" w:rsidP="00D57630">
      <w:pPr>
        <w:spacing w:after="0"/>
        <w:jc w:val="both"/>
        <w:rPr>
          <w:rFonts w:ascii="Times New Roman" w:hAnsi="Times New Roman"/>
          <w:sz w:val="28"/>
          <w:szCs w:val="28"/>
        </w:rPr>
      </w:pPr>
    </w:p>
    <w:p w:rsidR="00D57630" w:rsidRDefault="00D57630" w:rsidP="00D57630">
      <w:pPr>
        <w:spacing w:after="0"/>
        <w:jc w:val="both"/>
        <w:rPr>
          <w:rFonts w:ascii="Times New Roman" w:hAnsi="Times New Roman"/>
          <w:sz w:val="28"/>
          <w:szCs w:val="28"/>
        </w:rPr>
      </w:pPr>
    </w:p>
    <w:p w:rsidR="00D57630" w:rsidRDefault="00D57630" w:rsidP="00D57630">
      <w:pPr>
        <w:spacing w:after="0"/>
        <w:jc w:val="both"/>
        <w:rPr>
          <w:rFonts w:ascii="Times New Roman" w:hAnsi="Times New Roman"/>
          <w:sz w:val="28"/>
          <w:szCs w:val="28"/>
        </w:rPr>
      </w:pPr>
    </w:p>
    <w:p w:rsidR="00D57630" w:rsidRDefault="00D57630" w:rsidP="00D57630">
      <w:pPr>
        <w:spacing w:after="0"/>
        <w:jc w:val="both"/>
        <w:rPr>
          <w:rFonts w:ascii="Times New Roman" w:hAnsi="Times New Roman"/>
          <w:sz w:val="28"/>
          <w:szCs w:val="28"/>
        </w:rPr>
      </w:pPr>
    </w:p>
    <w:p w:rsidR="00D57630" w:rsidRDefault="00D57630" w:rsidP="00D57630">
      <w:pPr>
        <w:spacing w:after="0"/>
        <w:jc w:val="both"/>
        <w:rPr>
          <w:rFonts w:ascii="Times New Roman" w:hAnsi="Times New Roman"/>
          <w:sz w:val="28"/>
          <w:szCs w:val="28"/>
        </w:rPr>
      </w:pPr>
    </w:p>
    <w:p w:rsidR="00D57630" w:rsidRDefault="00D57630" w:rsidP="00D57630">
      <w:pPr>
        <w:spacing w:after="0"/>
        <w:jc w:val="both"/>
        <w:rPr>
          <w:rFonts w:ascii="Times New Roman" w:hAnsi="Times New Roman"/>
          <w:sz w:val="28"/>
          <w:szCs w:val="28"/>
        </w:rPr>
      </w:pPr>
    </w:p>
    <w:p w:rsidR="00D57630" w:rsidRDefault="00D57630" w:rsidP="00D57630">
      <w:pPr>
        <w:spacing w:after="0"/>
        <w:jc w:val="both"/>
        <w:rPr>
          <w:rFonts w:ascii="Times New Roman" w:hAnsi="Times New Roman"/>
          <w:sz w:val="28"/>
          <w:szCs w:val="28"/>
        </w:rPr>
      </w:pPr>
    </w:p>
    <w:p w:rsidR="00D57630" w:rsidRDefault="00D57630" w:rsidP="00D57630">
      <w:pPr>
        <w:spacing w:after="0"/>
        <w:jc w:val="both"/>
        <w:rPr>
          <w:rFonts w:ascii="Times New Roman" w:hAnsi="Times New Roman"/>
          <w:sz w:val="28"/>
          <w:szCs w:val="28"/>
        </w:rPr>
      </w:pPr>
    </w:p>
    <w:p w:rsidR="00D57630" w:rsidRDefault="00D57630" w:rsidP="00D57630">
      <w:pPr>
        <w:spacing w:after="0"/>
        <w:jc w:val="both"/>
        <w:rPr>
          <w:rFonts w:ascii="Times New Roman" w:hAnsi="Times New Roman"/>
          <w:sz w:val="28"/>
          <w:szCs w:val="28"/>
        </w:rPr>
      </w:pPr>
    </w:p>
    <w:p w:rsidR="00D57630" w:rsidRDefault="00D57630" w:rsidP="00D57630">
      <w:pPr>
        <w:spacing w:after="0"/>
        <w:jc w:val="right"/>
        <w:rPr>
          <w:rFonts w:ascii="Times New Roman" w:hAnsi="Times New Roman"/>
        </w:rPr>
      </w:pPr>
      <w:r>
        <w:rPr>
          <w:rFonts w:ascii="Times New Roman" w:hAnsi="Times New Roman"/>
        </w:rPr>
        <w:lastRenderedPageBreak/>
        <w:t>Приложение №2</w:t>
      </w:r>
    </w:p>
    <w:p w:rsidR="00D57630" w:rsidRDefault="00D57630" w:rsidP="00D57630">
      <w:pPr>
        <w:spacing w:after="0"/>
        <w:jc w:val="right"/>
        <w:rPr>
          <w:rFonts w:ascii="Times New Roman" w:hAnsi="Times New Roman"/>
        </w:rPr>
      </w:pPr>
      <w:r>
        <w:rPr>
          <w:rFonts w:ascii="Times New Roman" w:hAnsi="Times New Roman"/>
        </w:rPr>
        <w:t>к постановлению администрации</w:t>
      </w:r>
    </w:p>
    <w:p w:rsidR="00D57630" w:rsidRDefault="00D57630" w:rsidP="00D57630">
      <w:pPr>
        <w:spacing w:after="0"/>
        <w:jc w:val="right"/>
        <w:rPr>
          <w:rFonts w:ascii="Times New Roman" w:hAnsi="Times New Roman"/>
        </w:rPr>
      </w:pPr>
      <w:r>
        <w:rPr>
          <w:rFonts w:ascii="Times New Roman" w:hAnsi="Times New Roman"/>
        </w:rPr>
        <w:t>сельского поселения «Урюмское»</w:t>
      </w:r>
    </w:p>
    <w:p w:rsidR="00D57630" w:rsidRDefault="00D57630" w:rsidP="00D57630">
      <w:pPr>
        <w:spacing w:after="0"/>
        <w:jc w:val="right"/>
        <w:rPr>
          <w:rFonts w:ascii="Times New Roman" w:hAnsi="Times New Roman"/>
        </w:rPr>
      </w:pPr>
      <w:r>
        <w:rPr>
          <w:rFonts w:ascii="Times New Roman" w:hAnsi="Times New Roman"/>
        </w:rPr>
        <w:t>от 06.04.2018 года №19</w:t>
      </w:r>
    </w:p>
    <w:p w:rsidR="00D57630" w:rsidRDefault="00D57630" w:rsidP="00D57630">
      <w:pPr>
        <w:spacing w:after="0"/>
        <w:jc w:val="center"/>
        <w:rPr>
          <w:rFonts w:ascii="Times New Roman" w:hAnsi="Times New Roman"/>
          <w:b/>
          <w:sz w:val="28"/>
          <w:szCs w:val="28"/>
        </w:rPr>
      </w:pPr>
    </w:p>
    <w:p w:rsidR="00D57630" w:rsidRDefault="00D57630" w:rsidP="00D57630">
      <w:pPr>
        <w:spacing w:after="0"/>
        <w:jc w:val="center"/>
        <w:rPr>
          <w:rFonts w:ascii="Times New Roman" w:hAnsi="Times New Roman"/>
          <w:b/>
          <w:sz w:val="28"/>
          <w:szCs w:val="28"/>
        </w:rPr>
      </w:pPr>
      <w:r>
        <w:rPr>
          <w:rFonts w:ascii="Times New Roman" w:hAnsi="Times New Roman"/>
          <w:b/>
          <w:sz w:val="28"/>
          <w:szCs w:val="28"/>
        </w:rPr>
        <w:t>План мероприятий по недопущению возникновения необоснованной кредиторской (дебиторской) задолженности муниципальных учреждений и главных распорядителей средств бюджета сельского поселения «Урюмское»</w:t>
      </w:r>
    </w:p>
    <w:p w:rsidR="00D57630" w:rsidRDefault="00D57630" w:rsidP="00D57630">
      <w:pPr>
        <w:spacing w:after="0"/>
        <w:jc w:val="center"/>
        <w:rPr>
          <w:rFonts w:ascii="Times New Roman" w:hAnsi="Times New Roman"/>
          <w:b/>
          <w:sz w:val="28"/>
          <w:szCs w:val="28"/>
        </w:rPr>
      </w:pPr>
    </w:p>
    <w:tbl>
      <w:tblPr>
        <w:tblStyle w:val="a4"/>
        <w:tblW w:w="0" w:type="auto"/>
        <w:tblLook w:val="04A0"/>
      </w:tblPr>
      <w:tblGrid>
        <w:gridCol w:w="540"/>
        <w:gridCol w:w="4248"/>
        <w:gridCol w:w="2126"/>
        <w:gridCol w:w="2657"/>
      </w:tblGrid>
      <w:tr w:rsidR="00D57630" w:rsidTr="00D83CAC">
        <w:tc>
          <w:tcPr>
            <w:tcW w:w="534" w:type="dxa"/>
          </w:tcPr>
          <w:p w:rsidR="00D57630" w:rsidRPr="00772B9D" w:rsidRDefault="00D57630" w:rsidP="00D83CAC">
            <w:pPr>
              <w:jc w:val="center"/>
              <w:rPr>
                <w:rFonts w:ascii="Times New Roman" w:hAnsi="Times New Roman"/>
                <w:sz w:val="24"/>
                <w:szCs w:val="24"/>
              </w:rPr>
            </w:pPr>
            <w:r w:rsidRPr="00772B9D">
              <w:rPr>
                <w:rFonts w:ascii="Times New Roman" w:hAnsi="Times New Roman"/>
                <w:sz w:val="24"/>
                <w:szCs w:val="24"/>
              </w:rPr>
              <w:t xml:space="preserve">№ </w:t>
            </w:r>
            <w:proofErr w:type="spellStart"/>
            <w:proofErr w:type="gramStart"/>
            <w:r w:rsidRPr="00772B9D">
              <w:rPr>
                <w:rFonts w:ascii="Times New Roman" w:hAnsi="Times New Roman"/>
                <w:sz w:val="24"/>
                <w:szCs w:val="24"/>
              </w:rPr>
              <w:t>п</w:t>
            </w:r>
            <w:proofErr w:type="spellEnd"/>
            <w:proofErr w:type="gramEnd"/>
            <w:r w:rsidRPr="00772B9D">
              <w:rPr>
                <w:rFonts w:ascii="Times New Roman" w:hAnsi="Times New Roman"/>
                <w:sz w:val="24"/>
                <w:szCs w:val="24"/>
              </w:rPr>
              <w:t>/</w:t>
            </w:r>
            <w:proofErr w:type="spellStart"/>
            <w:r w:rsidRPr="00772B9D">
              <w:rPr>
                <w:rFonts w:ascii="Times New Roman" w:hAnsi="Times New Roman"/>
                <w:sz w:val="24"/>
                <w:szCs w:val="24"/>
              </w:rPr>
              <w:t>п</w:t>
            </w:r>
            <w:proofErr w:type="spellEnd"/>
          </w:p>
        </w:tc>
        <w:tc>
          <w:tcPr>
            <w:tcW w:w="4251" w:type="dxa"/>
          </w:tcPr>
          <w:p w:rsidR="00D57630" w:rsidRPr="00772B9D" w:rsidRDefault="00D57630" w:rsidP="00D83CAC">
            <w:pPr>
              <w:jc w:val="center"/>
              <w:rPr>
                <w:rFonts w:ascii="Times New Roman" w:hAnsi="Times New Roman"/>
                <w:sz w:val="24"/>
                <w:szCs w:val="24"/>
              </w:rPr>
            </w:pPr>
            <w:r>
              <w:rPr>
                <w:rFonts w:ascii="Times New Roman" w:hAnsi="Times New Roman"/>
                <w:sz w:val="24"/>
                <w:szCs w:val="24"/>
              </w:rPr>
              <w:t>Наименование мероприятия</w:t>
            </w:r>
          </w:p>
        </w:tc>
        <w:tc>
          <w:tcPr>
            <w:tcW w:w="2127" w:type="dxa"/>
          </w:tcPr>
          <w:p w:rsidR="00D57630" w:rsidRPr="00772B9D" w:rsidRDefault="00D57630" w:rsidP="00D83CAC">
            <w:pPr>
              <w:jc w:val="center"/>
              <w:rPr>
                <w:rFonts w:ascii="Times New Roman" w:hAnsi="Times New Roman"/>
                <w:sz w:val="24"/>
                <w:szCs w:val="24"/>
              </w:rPr>
            </w:pPr>
            <w:r>
              <w:rPr>
                <w:rFonts w:ascii="Times New Roman" w:hAnsi="Times New Roman"/>
                <w:sz w:val="24"/>
                <w:szCs w:val="24"/>
              </w:rPr>
              <w:t>Срок исполнения</w:t>
            </w:r>
          </w:p>
        </w:tc>
        <w:tc>
          <w:tcPr>
            <w:tcW w:w="2659" w:type="dxa"/>
          </w:tcPr>
          <w:p w:rsidR="00D57630" w:rsidRPr="00772B9D" w:rsidRDefault="00D57630" w:rsidP="00D83CAC">
            <w:pPr>
              <w:jc w:val="center"/>
              <w:rPr>
                <w:rFonts w:ascii="Times New Roman" w:hAnsi="Times New Roman"/>
                <w:sz w:val="24"/>
                <w:szCs w:val="24"/>
              </w:rPr>
            </w:pPr>
            <w:r>
              <w:rPr>
                <w:rFonts w:ascii="Times New Roman" w:hAnsi="Times New Roman"/>
                <w:sz w:val="24"/>
                <w:szCs w:val="24"/>
              </w:rPr>
              <w:t>Исполнитель</w:t>
            </w:r>
          </w:p>
        </w:tc>
      </w:tr>
      <w:tr w:rsidR="00D57630" w:rsidTr="00D83CAC">
        <w:tc>
          <w:tcPr>
            <w:tcW w:w="534" w:type="dxa"/>
          </w:tcPr>
          <w:p w:rsidR="00D57630" w:rsidRPr="00772B9D" w:rsidRDefault="00D57630" w:rsidP="00D83CAC">
            <w:pPr>
              <w:jc w:val="center"/>
              <w:rPr>
                <w:rFonts w:ascii="Times New Roman" w:hAnsi="Times New Roman"/>
                <w:sz w:val="24"/>
                <w:szCs w:val="24"/>
              </w:rPr>
            </w:pPr>
            <w:r>
              <w:rPr>
                <w:rFonts w:ascii="Times New Roman" w:hAnsi="Times New Roman"/>
                <w:sz w:val="24"/>
                <w:szCs w:val="24"/>
              </w:rPr>
              <w:t>1</w:t>
            </w:r>
          </w:p>
        </w:tc>
        <w:tc>
          <w:tcPr>
            <w:tcW w:w="4251" w:type="dxa"/>
          </w:tcPr>
          <w:p w:rsidR="00D57630" w:rsidRPr="00772B9D" w:rsidRDefault="00D57630" w:rsidP="00D83CAC">
            <w:pPr>
              <w:jc w:val="center"/>
              <w:rPr>
                <w:rFonts w:ascii="Times New Roman" w:hAnsi="Times New Roman"/>
                <w:sz w:val="24"/>
                <w:szCs w:val="24"/>
              </w:rPr>
            </w:pPr>
            <w:r>
              <w:rPr>
                <w:rFonts w:ascii="Times New Roman" w:hAnsi="Times New Roman"/>
                <w:sz w:val="24"/>
                <w:szCs w:val="24"/>
              </w:rPr>
              <w:t xml:space="preserve">Обеспечение </w:t>
            </w:r>
            <w:proofErr w:type="gramStart"/>
            <w:r>
              <w:rPr>
                <w:rFonts w:ascii="Times New Roman" w:hAnsi="Times New Roman"/>
                <w:sz w:val="24"/>
                <w:szCs w:val="24"/>
              </w:rPr>
              <w:t>контроля соответствия показаний приборов учёта энергоресурсов</w:t>
            </w:r>
            <w:proofErr w:type="gramEnd"/>
            <w:r>
              <w:rPr>
                <w:rFonts w:ascii="Times New Roman" w:hAnsi="Times New Roman"/>
                <w:sz w:val="24"/>
                <w:szCs w:val="24"/>
              </w:rPr>
              <w:t xml:space="preserve"> потреблённым объёмам по данным поставщиков коммунальных услуг</w:t>
            </w:r>
          </w:p>
        </w:tc>
        <w:tc>
          <w:tcPr>
            <w:tcW w:w="2127" w:type="dxa"/>
          </w:tcPr>
          <w:p w:rsidR="00D57630" w:rsidRPr="00772B9D" w:rsidRDefault="00D57630" w:rsidP="00D83CAC">
            <w:pPr>
              <w:jc w:val="center"/>
              <w:rPr>
                <w:rFonts w:ascii="Times New Roman" w:hAnsi="Times New Roman"/>
                <w:sz w:val="24"/>
                <w:szCs w:val="24"/>
              </w:rPr>
            </w:pPr>
            <w:r>
              <w:rPr>
                <w:rFonts w:ascii="Times New Roman" w:hAnsi="Times New Roman"/>
                <w:sz w:val="24"/>
                <w:szCs w:val="24"/>
              </w:rPr>
              <w:t>ежеквартально</w:t>
            </w:r>
          </w:p>
        </w:tc>
        <w:tc>
          <w:tcPr>
            <w:tcW w:w="2659" w:type="dxa"/>
          </w:tcPr>
          <w:p w:rsidR="00D57630" w:rsidRPr="00772B9D" w:rsidRDefault="00D57630" w:rsidP="00D83CAC">
            <w:pPr>
              <w:jc w:val="center"/>
              <w:rPr>
                <w:rFonts w:ascii="Times New Roman" w:hAnsi="Times New Roman"/>
                <w:sz w:val="24"/>
                <w:szCs w:val="24"/>
              </w:rPr>
            </w:pPr>
          </w:p>
        </w:tc>
      </w:tr>
      <w:tr w:rsidR="00D57630" w:rsidTr="00D83CAC">
        <w:tc>
          <w:tcPr>
            <w:tcW w:w="534" w:type="dxa"/>
          </w:tcPr>
          <w:p w:rsidR="00D57630" w:rsidRPr="00772B9D" w:rsidRDefault="00D57630" w:rsidP="00D83CAC">
            <w:pPr>
              <w:jc w:val="center"/>
              <w:rPr>
                <w:rFonts w:ascii="Times New Roman" w:hAnsi="Times New Roman"/>
                <w:sz w:val="24"/>
                <w:szCs w:val="24"/>
              </w:rPr>
            </w:pPr>
            <w:r>
              <w:rPr>
                <w:rFonts w:ascii="Times New Roman" w:hAnsi="Times New Roman"/>
                <w:sz w:val="24"/>
                <w:szCs w:val="24"/>
              </w:rPr>
              <w:t>2</w:t>
            </w:r>
          </w:p>
        </w:tc>
        <w:tc>
          <w:tcPr>
            <w:tcW w:w="4251" w:type="dxa"/>
          </w:tcPr>
          <w:p w:rsidR="00D57630" w:rsidRPr="00772B9D" w:rsidRDefault="00D57630" w:rsidP="00D83CAC">
            <w:pPr>
              <w:jc w:val="center"/>
              <w:rPr>
                <w:rFonts w:ascii="Times New Roman" w:hAnsi="Times New Roman"/>
                <w:sz w:val="24"/>
                <w:szCs w:val="24"/>
              </w:rPr>
            </w:pPr>
            <w:r>
              <w:rPr>
                <w:rFonts w:ascii="Times New Roman" w:hAnsi="Times New Roman"/>
                <w:sz w:val="24"/>
                <w:szCs w:val="24"/>
              </w:rPr>
              <w:t xml:space="preserve">Обеспечение контроля за заключением договоров на закупку товаров, выполнение работ и оказание услуг в </w:t>
            </w:r>
            <w:proofErr w:type="gramStart"/>
            <w:r>
              <w:rPr>
                <w:rFonts w:ascii="Times New Roman" w:hAnsi="Times New Roman"/>
                <w:sz w:val="24"/>
                <w:szCs w:val="24"/>
              </w:rPr>
              <w:t>пределах</w:t>
            </w:r>
            <w:proofErr w:type="gramEnd"/>
            <w:r>
              <w:rPr>
                <w:rFonts w:ascii="Times New Roman" w:hAnsi="Times New Roman"/>
                <w:sz w:val="24"/>
                <w:szCs w:val="24"/>
              </w:rPr>
              <w:t xml:space="preserve"> доведённых в текущем финансовом году лимитов бюджетных обязательств</w:t>
            </w:r>
          </w:p>
        </w:tc>
        <w:tc>
          <w:tcPr>
            <w:tcW w:w="2127" w:type="dxa"/>
          </w:tcPr>
          <w:p w:rsidR="00D57630" w:rsidRPr="00772B9D" w:rsidRDefault="00D57630" w:rsidP="00D83CAC">
            <w:pPr>
              <w:jc w:val="center"/>
              <w:rPr>
                <w:rFonts w:ascii="Times New Roman" w:hAnsi="Times New Roman"/>
                <w:sz w:val="24"/>
                <w:szCs w:val="24"/>
              </w:rPr>
            </w:pPr>
            <w:r>
              <w:rPr>
                <w:rFonts w:ascii="Times New Roman" w:hAnsi="Times New Roman"/>
                <w:sz w:val="24"/>
                <w:szCs w:val="24"/>
              </w:rPr>
              <w:t>При заключении договоров</w:t>
            </w:r>
          </w:p>
        </w:tc>
        <w:tc>
          <w:tcPr>
            <w:tcW w:w="2659" w:type="dxa"/>
          </w:tcPr>
          <w:p w:rsidR="00D57630" w:rsidRPr="00772B9D" w:rsidRDefault="00D57630" w:rsidP="00D83CAC">
            <w:pPr>
              <w:jc w:val="center"/>
              <w:rPr>
                <w:rFonts w:ascii="Times New Roman" w:hAnsi="Times New Roman"/>
                <w:sz w:val="24"/>
                <w:szCs w:val="24"/>
              </w:rPr>
            </w:pPr>
          </w:p>
        </w:tc>
      </w:tr>
      <w:tr w:rsidR="00D57630" w:rsidTr="00D83CAC">
        <w:tc>
          <w:tcPr>
            <w:tcW w:w="534" w:type="dxa"/>
          </w:tcPr>
          <w:p w:rsidR="00D57630" w:rsidRPr="00772B9D" w:rsidRDefault="00D57630" w:rsidP="00D83CAC">
            <w:pPr>
              <w:jc w:val="center"/>
              <w:rPr>
                <w:rFonts w:ascii="Times New Roman" w:hAnsi="Times New Roman"/>
                <w:sz w:val="24"/>
                <w:szCs w:val="24"/>
              </w:rPr>
            </w:pPr>
            <w:r>
              <w:rPr>
                <w:rFonts w:ascii="Times New Roman" w:hAnsi="Times New Roman"/>
                <w:sz w:val="24"/>
                <w:szCs w:val="24"/>
              </w:rPr>
              <w:t>3</w:t>
            </w:r>
          </w:p>
        </w:tc>
        <w:tc>
          <w:tcPr>
            <w:tcW w:w="4251" w:type="dxa"/>
          </w:tcPr>
          <w:p w:rsidR="00D57630" w:rsidRPr="00772B9D" w:rsidRDefault="00D57630" w:rsidP="00D83CAC">
            <w:pPr>
              <w:jc w:val="center"/>
              <w:rPr>
                <w:rFonts w:ascii="Times New Roman" w:hAnsi="Times New Roman"/>
                <w:sz w:val="24"/>
                <w:szCs w:val="24"/>
              </w:rPr>
            </w:pPr>
            <w:r>
              <w:rPr>
                <w:rFonts w:ascii="Times New Roman" w:hAnsi="Times New Roman"/>
                <w:sz w:val="24"/>
                <w:szCs w:val="24"/>
              </w:rPr>
              <w:t xml:space="preserve">Осуществление текущего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принятием муниципальными учреждениями бюджетных обязательств, подлежащих исполнению за счёт средств муниципального бюджета на текущий финансовый год</w:t>
            </w:r>
          </w:p>
        </w:tc>
        <w:tc>
          <w:tcPr>
            <w:tcW w:w="2127" w:type="dxa"/>
          </w:tcPr>
          <w:p w:rsidR="00D57630" w:rsidRPr="00772B9D" w:rsidRDefault="00D57630" w:rsidP="00D83CAC">
            <w:pPr>
              <w:jc w:val="center"/>
              <w:rPr>
                <w:rFonts w:ascii="Times New Roman" w:hAnsi="Times New Roman"/>
                <w:sz w:val="24"/>
                <w:szCs w:val="24"/>
              </w:rPr>
            </w:pPr>
            <w:r>
              <w:rPr>
                <w:rFonts w:ascii="Times New Roman" w:hAnsi="Times New Roman"/>
                <w:sz w:val="24"/>
                <w:szCs w:val="24"/>
              </w:rPr>
              <w:t>постоянно</w:t>
            </w:r>
          </w:p>
        </w:tc>
        <w:tc>
          <w:tcPr>
            <w:tcW w:w="2659" w:type="dxa"/>
          </w:tcPr>
          <w:p w:rsidR="00D57630" w:rsidRPr="00772B9D" w:rsidRDefault="00D57630" w:rsidP="00D83CAC">
            <w:pPr>
              <w:jc w:val="center"/>
              <w:rPr>
                <w:rFonts w:ascii="Times New Roman" w:hAnsi="Times New Roman"/>
                <w:sz w:val="24"/>
                <w:szCs w:val="24"/>
              </w:rPr>
            </w:pPr>
          </w:p>
        </w:tc>
      </w:tr>
      <w:tr w:rsidR="00D57630" w:rsidTr="00D83CAC">
        <w:tc>
          <w:tcPr>
            <w:tcW w:w="534" w:type="dxa"/>
          </w:tcPr>
          <w:p w:rsidR="00D57630" w:rsidRPr="00772B9D" w:rsidRDefault="00D57630" w:rsidP="00D83CAC">
            <w:pPr>
              <w:jc w:val="center"/>
              <w:rPr>
                <w:rFonts w:ascii="Times New Roman" w:hAnsi="Times New Roman"/>
                <w:sz w:val="24"/>
                <w:szCs w:val="24"/>
              </w:rPr>
            </w:pPr>
            <w:r>
              <w:rPr>
                <w:rFonts w:ascii="Times New Roman" w:hAnsi="Times New Roman"/>
                <w:sz w:val="24"/>
                <w:szCs w:val="24"/>
              </w:rPr>
              <w:t>4</w:t>
            </w:r>
          </w:p>
        </w:tc>
        <w:tc>
          <w:tcPr>
            <w:tcW w:w="4251" w:type="dxa"/>
          </w:tcPr>
          <w:p w:rsidR="00D57630" w:rsidRPr="00772B9D" w:rsidRDefault="00D57630" w:rsidP="00D83CAC">
            <w:pPr>
              <w:jc w:val="center"/>
              <w:rPr>
                <w:rFonts w:ascii="Times New Roman" w:hAnsi="Times New Roman"/>
                <w:sz w:val="24"/>
                <w:szCs w:val="24"/>
              </w:rPr>
            </w:pPr>
            <w:r>
              <w:rPr>
                <w:rFonts w:ascii="Times New Roman" w:hAnsi="Times New Roman"/>
                <w:sz w:val="24"/>
                <w:szCs w:val="24"/>
              </w:rPr>
              <w:t>Проведение инвентаризации кредиторской (дебиторской), с составлением актов сверки кредиторской (дебиторской) задолженности (с выделением сумм просроченной задолженности)</w:t>
            </w:r>
          </w:p>
        </w:tc>
        <w:tc>
          <w:tcPr>
            <w:tcW w:w="2127" w:type="dxa"/>
          </w:tcPr>
          <w:p w:rsidR="00D57630" w:rsidRPr="00772B9D" w:rsidRDefault="00D57630" w:rsidP="00D83CAC">
            <w:pPr>
              <w:jc w:val="center"/>
              <w:rPr>
                <w:rFonts w:ascii="Times New Roman" w:hAnsi="Times New Roman"/>
                <w:sz w:val="24"/>
                <w:szCs w:val="24"/>
              </w:rPr>
            </w:pPr>
            <w:r>
              <w:rPr>
                <w:rFonts w:ascii="Times New Roman" w:hAnsi="Times New Roman"/>
                <w:sz w:val="24"/>
                <w:szCs w:val="24"/>
              </w:rPr>
              <w:t>Ежеквартально до 20 числа месяца, следующего за отчётным кварталом</w:t>
            </w:r>
          </w:p>
        </w:tc>
        <w:tc>
          <w:tcPr>
            <w:tcW w:w="2659" w:type="dxa"/>
          </w:tcPr>
          <w:p w:rsidR="00D57630" w:rsidRPr="00772B9D" w:rsidRDefault="00D57630" w:rsidP="00D83CAC">
            <w:pPr>
              <w:jc w:val="center"/>
              <w:rPr>
                <w:rFonts w:ascii="Times New Roman" w:hAnsi="Times New Roman"/>
                <w:sz w:val="24"/>
                <w:szCs w:val="24"/>
              </w:rPr>
            </w:pPr>
          </w:p>
        </w:tc>
      </w:tr>
      <w:tr w:rsidR="00D57630" w:rsidTr="00D83CAC">
        <w:tc>
          <w:tcPr>
            <w:tcW w:w="534" w:type="dxa"/>
          </w:tcPr>
          <w:p w:rsidR="00D57630" w:rsidRPr="00772B9D" w:rsidRDefault="00D57630" w:rsidP="00D83CAC">
            <w:pPr>
              <w:jc w:val="center"/>
              <w:rPr>
                <w:rFonts w:ascii="Times New Roman" w:hAnsi="Times New Roman"/>
                <w:sz w:val="24"/>
                <w:szCs w:val="24"/>
              </w:rPr>
            </w:pPr>
            <w:r>
              <w:rPr>
                <w:rFonts w:ascii="Times New Roman" w:hAnsi="Times New Roman"/>
                <w:sz w:val="24"/>
                <w:szCs w:val="24"/>
              </w:rPr>
              <w:t>5</w:t>
            </w:r>
          </w:p>
        </w:tc>
        <w:tc>
          <w:tcPr>
            <w:tcW w:w="4251" w:type="dxa"/>
          </w:tcPr>
          <w:p w:rsidR="00D57630" w:rsidRPr="00772B9D" w:rsidRDefault="00D57630" w:rsidP="00D83CAC">
            <w:pPr>
              <w:jc w:val="center"/>
              <w:rPr>
                <w:rFonts w:ascii="Times New Roman" w:hAnsi="Times New Roman"/>
                <w:sz w:val="24"/>
                <w:szCs w:val="24"/>
              </w:rPr>
            </w:pPr>
            <w:r>
              <w:rPr>
                <w:rFonts w:ascii="Times New Roman" w:hAnsi="Times New Roman"/>
                <w:sz w:val="24"/>
                <w:szCs w:val="24"/>
              </w:rPr>
              <w:t xml:space="preserve">Обеспечение контроля </w:t>
            </w:r>
            <w:proofErr w:type="gramStart"/>
            <w:r>
              <w:rPr>
                <w:rFonts w:ascii="Times New Roman" w:hAnsi="Times New Roman"/>
                <w:sz w:val="24"/>
                <w:szCs w:val="24"/>
              </w:rPr>
              <w:t>за своевременным обращением в Фонд социального страхования за возмещение расходов на оплату пособий по временной нетрудоспособности</w:t>
            </w:r>
            <w:proofErr w:type="gramEnd"/>
          </w:p>
        </w:tc>
        <w:tc>
          <w:tcPr>
            <w:tcW w:w="2127" w:type="dxa"/>
          </w:tcPr>
          <w:p w:rsidR="00D57630" w:rsidRPr="00772B9D" w:rsidRDefault="00D57630" w:rsidP="00D83CAC">
            <w:pPr>
              <w:jc w:val="center"/>
              <w:rPr>
                <w:rFonts w:ascii="Times New Roman" w:hAnsi="Times New Roman"/>
                <w:sz w:val="24"/>
                <w:szCs w:val="24"/>
              </w:rPr>
            </w:pPr>
            <w:r>
              <w:rPr>
                <w:rFonts w:ascii="Times New Roman" w:hAnsi="Times New Roman"/>
                <w:sz w:val="24"/>
                <w:szCs w:val="24"/>
              </w:rPr>
              <w:t>Постоянно</w:t>
            </w:r>
          </w:p>
        </w:tc>
        <w:tc>
          <w:tcPr>
            <w:tcW w:w="2659" w:type="dxa"/>
          </w:tcPr>
          <w:p w:rsidR="00D57630" w:rsidRPr="00772B9D" w:rsidRDefault="00D57630" w:rsidP="00D83CAC">
            <w:pPr>
              <w:jc w:val="center"/>
              <w:rPr>
                <w:rFonts w:ascii="Times New Roman" w:hAnsi="Times New Roman"/>
                <w:sz w:val="24"/>
                <w:szCs w:val="24"/>
              </w:rPr>
            </w:pPr>
          </w:p>
        </w:tc>
      </w:tr>
      <w:tr w:rsidR="00D57630" w:rsidTr="00D83CAC">
        <w:tc>
          <w:tcPr>
            <w:tcW w:w="534" w:type="dxa"/>
          </w:tcPr>
          <w:p w:rsidR="00D57630" w:rsidRPr="00772B9D" w:rsidRDefault="00D57630" w:rsidP="00D83CAC">
            <w:pPr>
              <w:jc w:val="center"/>
              <w:rPr>
                <w:rFonts w:ascii="Times New Roman" w:hAnsi="Times New Roman"/>
                <w:sz w:val="24"/>
                <w:szCs w:val="24"/>
              </w:rPr>
            </w:pPr>
            <w:r>
              <w:rPr>
                <w:rFonts w:ascii="Times New Roman" w:hAnsi="Times New Roman"/>
                <w:sz w:val="24"/>
                <w:szCs w:val="24"/>
              </w:rPr>
              <w:t>6</w:t>
            </w:r>
          </w:p>
        </w:tc>
        <w:tc>
          <w:tcPr>
            <w:tcW w:w="4251" w:type="dxa"/>
          </w:tcPr>
          <w:p w:rsidR="00D57630" w:rsidRPr="00772B9D" w:rsidRDefault="00D57630" w:rsidP="00D83CAC">
            <w:pPr>
              <w:jc w:val="center"/>
              <w:rPr>
                <w:rFonts w:ascii="Times New Roman" w:hAnsi="Times New Roman"/>
                <w:sz w:val="24"/>
                <w:szCs w:val="24"/>
              </w:rPr>
            </w:pPr>
            <w:r>
              <w:rPr>
                <w:rFonts w:ascii="Times New Roman" w:hAnsi="Times New Roman"/>
                <w:sz w:val="24"/>
                <w:szCs w:val="24"/>
              </w:rPr>
              <w:t>Подготовка предложений по мероприятиям, направленным на снижение или ликвидацию кредиторской задолженности</w:t>
            </w:r>
          </w:p>
        </w:tc>
        <w:tc>
          <w:tcPr>
            <w:tcW w:w="2127" w:type="dxa"/>
          </w:tcPr>
          <w:p w:rsidR="00D57630" w:rsidRPr="00772B9D" w:rsidRDefault="00D57630" w:rsidP="00D83CAC">
            <w:pPr>
              <w:jc w:val="center"/>
              <w:rPr>
                <w:rFonts w:ascii="Times New Roman" w:hAnsi="Times New Roman"/>
                <w:sz w:val="24"/>
                <w:szCs w:val="24"/>
              </w:rPr>
            </w:pPr>
            <w:r>
              <w:rPr>
                <w:rFonts w:ascii="Times New Roman" w:hAnsi="Times New Roman"/>
                <w:sz w:val="24"/>
                <w:szCs w:val="24"/>
              </w:rPr>
              <w:t>Ежеквартально, в течени</w:t>
            </w:r>
            <w:proofErr w:type="gramStart"/>
            <w:r>
              <w:rPr>
                <w:rFonts w:ascii="Times New Roman" w:hAnsi="Times New Roman"/>
                <w:sz w:val="24"/>
                <w:szCs w:val="24"/>
              </w:rPr>
              <w:t>и</w:t>
            </w:r>
            <w:proofErr w:type="gramEnd"/>
            <w:r>
              <w:rPr>
                <w:rFonts w:ascii="Times New Roman" w:hAnsi="Times New Roman"/>
                <w:sz w:val="24"/>
                <w:szCs w:val="24"/>
              </w:rPr>
              <w:t xml:space="preserve"> 3 рабочих дней со дня проведения</w:t>
            </w:r>
          </w:p>
        </w:tc>
        <w:tc>
          <w:tcPr>
            <w:tcW w:w="2659" w:type="dxa"/>
          </w:tcPr>
          <w:p w:rsidR="00D57630" w:rsidRPr="00772B9D" w:rsidRDefault="00D57630" w:rsidP="00D83CAC">
            <w:pPr>
              <w:jc w:val="center"/>
              <w:rPr>
                <w:rFonts w:ascii="Times New Roman" w:hAnsi="Times New Roman"/>
                <w:sz w:val="24"/>
                <w:szCs w:val="24"/>
              </w:rPr>
            </w:pPr>
          </w:p>
        </w:tc>
      </w:tr>
    </w:tbl>
    <w:p w:rsidR="00AA3C6D" w:rsidRDefault="00AA3C6D"/>
    <w:sectPr w:rsidR="00AA3C6D" w:rsidSect="00AA3C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7630"/>
    <w:rsid w:val="0095326B"/>
    <w:rsid w:val="00AA3C6D"/>
    <w:rsid w:val="00D57630"/>
    <w:rsid w:val="00F05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63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7630"/>
    <w:rPr>
      <w:color w:val="0000FF" w:themeColor="hyperlink"/>
      <w:u w:val="single"/>
    </w:rPr>
  </w:style>
  <w:style w:type="paragraph" w:customStyle="1" w:styleId="ConsNormal">
    <w:name w:val="ConsNormal"/>
    <w:rsid w:val="00D5763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4">
    <w:name w:val="Table Grid"/>
    <w:basedOn w:val="a1"/>
    <w:uiPriority w:val="59"/>
    <w:rsid w:val="00D57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047;&#1072;&#1073;&#1072;&#1081;&#1082;&#1072;&#1083;&#1100;&#1089;&#1082;&#1080;&#1081;&#1082;&#1088;&#1072;&#1081;.&#1088;&#1092;&#1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1596</Words>
  <Characters>9099</Characters>
  <Application>Microsoft Office Word</Application>
  <DocSecurity>0</DocSecurity>
  <Lines>75</Lines>
  <Paragraphs>21</Paragraphs>
  <ScaleCrop>false</ScaleCrop>
  <Company/>
  <LinksUpToDate>false</LinksUpToDate>
  <CharactersWithSpaces>10674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2018-08-09T01:49:00Z</dcterms:created>
  <dcterms:modified xsi:type="dcterms:W3CDTF">2018-08-09T01:49:00Z</dcterms:modified>
</cp:coreProperties>
</file>