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B2" w:rsidRDefault="000A5DB2" w:rsidP="000A5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0A5DB2" w:rsidRDefault="000A5DB2" w:rsidP="000A5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5DB2" w:rsidRDefault="000A5DB2" w:rsidP="000A5D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декабря 2017г                                                                                        №62</w:t>
      </w:r>
    </w:p>
    <w:p w:rsidR="000A5DB2" w:rsidRDefault="000A5DB2" w:rsidP="000A5DB2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0A5DB2" w:rsidRPr="007872BF" w:rsidRDefault="000A5DB2" w:rsidP="000A5DB2">
      <w:pPr>
        <w:tabs>
          <w:tab w:val="left" w:pos="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2BF">
        <w:rPr>
          <w:rFonts w:ascii="Times New Roman" w:hAnsi="Times New Roman" w:cs="Times New Roman"/>
          <w:b/>
          <w:sz w:val="28"/>
          <w:szCs w:val="28"/>
        </w:rPr>
        <w:t>О внесений изменений   в решения №238  «Об утверждении Порядка предоставления заключения о соответствии проектной документации сводному плану подземных коммуникаций и сооружений в сельском поселении «Урюмское», в решение №239 « Об утверждении Порядка представления    разрешения на  « Согласование схемы движения транспорта и пешеходов на период проведения работ на проезжей части и выдача разрешения  на  перемещение отходов строительства</w:t>
      </w:r>
      <w:proofErr w:type="gramStart"/>
      <w:r w:rsidRPr="007872B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872BF">
        <w:rPr>
          <w:rFonts w:ascii="Times New Roman" w:hAnsi="Times New Roman" w:cs="Times New Roman"/>
          <w:b/>
          <w:sz w:val="28"/>
          <w:szCs w:val="28"/>
        </w:rPr>
        <w:t xml:space="preserve"> снос зданий и сооружений, в том </w:t>
      </w:r>
      <w:proofErr w:type="gramStart"/>
      <w:r w:rsidRPr="007872BF">
        <w:rPr>
          <w:rFonts w:ascii="Times New Roman" w:hAnsi="Times New Roman" w:cs="Times New Roman"/>
          <w:b/>
          <w:sz w:val="28"/>
          <w:szCs w:val="28"/>
        </w:rPr>
        <w:t>числе</w:t>
      </w:r>
      <w:proofErr w:type="gramEnd"/>
      <w:r w:rsidRPr="007872BF">
        <w:rPr>
          <w:rFonts w:ascii="Times New Roman" w:hAnsi="Times New Roman" w:cs="Times New Roman"/>
          <w:b/>
          <w:sz w:val="28"/>
          <w:szCs w:val="28"/>
        </w:rPr>
        <w:t xml:space="preserve"> грунтов на территории сельского поселения «Урюмское»</w:t>
      </w:r>
    </w:p>
    <w:p w:rsidR="000A5DB2" w:rsidRPr="007872BF" w:rsidRDefault="000A5DB2" w:rsidP="000A5DB2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72BF">
        <w:rPr>
          <w:rFonts w:ascii="Times New Roman" w:hAnsi="Times New Roman" w:cs="Times New Roman"/>
          <w:sz w:val="28"/>
          <w:szCs w:val="28"/>
        </w:rPr>
        <w:t>На основании распоряжения  Правительства Забайкальского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2BF">
        <w:rPr>
          <w:rFonts w:ascii="Times New Roman" w:hAnsi="Times New Roman" w:cs="Times New Roman"/>
          <w:sz w:val="28"/>
          <w:szCs w:val="28"/>
        </w:rPr>
        <w:t>22 февраля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2B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2BF">
        <w:rPr>
          <w:rFonts w:ascii="Times New Roman" w:hAnsi="Times New Roman" w:cs="Times New Roman"/>
          <w:sz w:val="28"/>
          <w:szCs w:val="28"/>
        </w:rPr>
        <w:t xml:space="preserve">№78-р « Об утверждении дорожной карты по внедрению в Забайкальском крае целевой модели по направлению «Получение разрешения на строительство и территориальное планирование» </w:t>
      </w:r>
      <w:proofErr w:type="gramStart"/>
      <w:r w:rsidRPr="007872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72BF">
        <w:rPr>
          <w:rFonts w:ascii="Times New Roman" w:hAnsi="Times New Roman" w:cs="Times New Roman"/>
          <w:sz w:val="28"/>
          <w:szCs w:val="28"/>
        </w:rPr>
        <w:t>Дорожная карта), руководствуясь Уставом сельского поселения «Урюмское», Совет сельского поселения «Урюмское» решил:</w:t>
      </w:r>
    </w:p>
    <w:p w:rsidR="000A5DB2" w:rsidRPr="007872BF" w:rsidRDefault="000A5DB2" w:rsidP="000A5DB2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872BF">
        <w:rPr>
          <w:rFonts w:ascii="Times New Roman" w:hAnsi="Times New Roman" w:cs="Times New Roman"/>
          <w:sz w:val="28"/>
          <w:szCs w:val="28"/>
        </w:rPr>
        <w:t>В приложении №238 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2BF">
        <w:rPr>
          <w:rFonts w:ascii="Times New Roman" w:hAnsi="Times New Roman" w:cs="Times New Roman"/>
          <w:sz w:val="28"/>
          <w:szCs w:val="28"/>
        </w:rPr>
        <w:t>2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2BF">
        <w:rPr>
          <w:rFonts w:ascii="Times New Roman" w:hAnsi="Times New Roman" w:cs="Times New Roman"/>
          <w:sz w:val="28"/>
          <w:szCs w:val="28"/>
        </w:rPr>
        <w:t xml:space="preserve">3.2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 xml:space="preserve">3.2) </w:t>
      </w:r>
      <w:r w:rsidRPr="007872BF">
        <w:rPr>
          <w:rFonts w:ascii="Times New Roman" w:hAnsi="Times New Roman" w:cs="Times New Roman"/>
          <w:sz w:val="28"/>
          <w:szCs w:val="28"/>
        </w:rPr>
        <w:t>Максимальный срок оформления технического заключения составляет 20  календарных дней со дня оплаты проведения работ на предоставление заключения о  соответствии проектной документации сводному плану подземных коммуникаций и сооружений</w:t>
      </w:r>
      <w:proofErr w:type="gramEnd"/>
    </w:p>
    <w:p w:rsidR="000A5DB2" w:rsidRPr="007872BF" w:rsidRDefault="000A5DB2" w:rsidP="000A5DB2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 w:rsidRPr="00787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Pr="007872BF">
        <w:rPr>
          <w:rFonts w:ascii="Times New Roman" w:hAnsi="Times New Roman" w:cs="Times New Roman"/>
          <w:sz w:val="28"/>
          <w:szCs w:val="28"/>
        </w:rPr>
        <w:t xml:space="preserve"> приложении №239 в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2BF">
        <w:rPr>
          <w:rFonts w:ascii="Times New Roman" w:hAnsi="Times New Roman" w:cs="Times New Roman"/>
          <w:sz w:val="28"/>
          <w:szCs w:val="28"/>
        </w:rPr>
        <w:t xml:space="preserve">2 часть 5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>5)</w:t>
      </w:r>
      <w:r w:rsidRPr="007872BF">
        <w:rPr>
          <w:rFonts w:ascii="Times New Roman" w:hAnsi="Times New Roman" w:cs="Times New Roman"/>
          <w:sz w:val="28"/>
          <w:szCs w:val="28"/>
        </w:rPr>
        <w:t>Общий срок предоставления разрешения в течени</w:t>
      </w:r>
      <w:proofErr w:type="gramStart"/>
      <w:r w:rsidRPr="007872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872B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7872BF">
        <w:rPr>
          <w:rFonts w:ascii="Times New Roman" w:hAnsi="Times New Roman" w:cs="Times New Roman"/>
          <w:sz w:val="28"/>
          <w:szCs w:val="28"/>
        </w:rPr>
        <w:t xml:space="preserve"> дней со дня регистрации соответствующего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DB2" w:rsidRPr="007872BF" w:rsidRDefault="000A5DB2" w:rsidP="000A5DB2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72BF">
        <w:rPr>
          <w:rFonts w:ascii="Times New Roman" w:hAnsi="Times New Roman" w:cs="Times New Roman"/>
          <w:sz w:val="28"/>
          <w:szCs w:val="28"/>
        </w:rPr>
        <w:t xml:space="preserve">Данное решение  разместить на информационном стенде администрации и опубликовать на  официальном сайте  </w:t>
      </w:r>
      <w:r w:rsidRPr="007872BF"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72BF">
        <w:rPr>
          <w:rFonts w:ascii="Times New Roman" w:hAnsi="Times New Roman" w:cs="Times New Roman"/>
          <w:sz w:val="28"/>
          <w:szCs w:val="28"/>
        </w:rPr>
        <w:t xml:space="preserve">Забайкальский </w:t>
      </w:r>
      <w:proofErr w:type="spellStart"/>
      <w:r w:rsidRPr="007872BF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Pr="007872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72B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872BF">
        <w:rPr>
          <w:rFonts w:ascii="Times New Roman" w:hAnsi="Times New Roman" w:cs="Times New Roman"/>
          <w:sz w:val="28"/>
          <w:szCs w:val="28"/>
        </w:rPr>
        <w:t xml:space="preserve"> в разделе местное самоуправление, Чернышевский район</w:t>
      </w:r>
    </w:p>
    <w:p w:rsidR="000A5DB2" w:rsidRPr="007872BF" w:rsidRDefault="000A5DB2" w:rsidP="000A5DB2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72BF">
        <w:rPr>
          <w:rFonts w:ascii="Times New Roman" w:hAnsi="Times New Roman" w:cs="Times New Roman"/>
          <w:sz w:val="28"/>
          <w:szCs w:val="28"/>
        </w:rPr>
        <w:t>Данное решение вступает в силу  со дня его обнародования</w:t>
      </w:r>
    </w:p>
    <w:p w:rsidR="000A5DB2" w:rsidRPr="007872BF" w:rsidRDefault="000A5DB2" w:rsidP="000A5DB2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</w:p>
    <w:p w:rsidR="00AA3C6D" w:rsidRPr="000A5DB2" w:rsidRDefault="000A5DB2" w:rsidP="000A5DB2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 w:rsidRPr="007872BF">
        <w:rPr>
          <w:rFonts w:ascii="Times New Roman" w:hAnsi="Times New Roman" w:cs="Times New Roman"/>
          <w:sz w:val="28"/>
          <w:szCs w:val="28"/>
        </w:rPr>
        <w:t xml:space="preserve">Глава сельского поселения «Урюмское»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Н.</w:t>
      </w:r>
      <w:r w:rsidRPr="007872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72BF">
        <w:rPr>
          <w:rFonts w:ascii="Times New Roman" w:hAnsi="Times New Roman" w:cs="Times New Roman"/>
          <w:sz w:val="28"/>
          <w:szCs w:val="28"/>
        </w:rPr>
        <w:t xml:space="preserve"> Васильев</w:t>
      </w:r>
    </w:p>
    <w:sectPr w:rsidR="00AA3C6D" w:rsidRPr="000A5DB2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DB2"/>
    <w:rsid w:val="000A5DB2"/>
    <w:rsid w:val="00310F6E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2018-08-09T04:43:00Z</dcterms:created>
  <dcterms:modified xsi:type="dcterms:W3CDTF">2018-08-09T04:43:00Z</dcterms:modified>
</cp:coreProperties>
</file>