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4A" w:rsidRDefault="004E124A" w:rsidP="004E12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4E124A" w:rsidRDefault="004E124A" w:rsidP="004E124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E124A" w:rsidRDefault="004E124A" w:rsidP="004E12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E124A" w:rsidRDefault="004E124A" w:rsidP="004E12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124A" w:rsidRDefault="004E124A" w:rsidP="004E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августа 2024 года                                                                                   № 122</w:t>
      </w:r>
    </w:p>
    <w:p w:rsidR="004E124A" w:rsidRDefault="004E124A" w:rsidP="004E124A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4E124A" w:rsidRDefault="004E124A" w:rsidP="004E124A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24A" w:rsidRDefault="004E124A" w:rsidP="004E124A">
      <w:pPr>
        <w:tabs>
          <w:tab w:val="left" w:pos="201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Об отмене нормативно правового акта</w:t>
      </w:r>
    </w:p>
    <w:p w:rsidR="004E124A" w:rsidRDefault="004E124A" w:rsidP="004E124A">
      <w:pPr>
        <w:tabs>
          <w:tab w:val="left" w:pos="2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24A" w:rsidRDefault="004E124A" w:rsidP="004E12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 Экспертным заключением Министерства развития гражданского общества, муниципальных образований и молодежной политики  Забайкальского края от 26.06.2024 года №ЭЗ-201 на постановление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eastAsiaTheme="minorEastAsia" w:hAnsi="Times New Roman"/>
          <w:sz w:val="28"/>
          <w:szCs w:val="28"/>
        </w:rPr>
        <w:t>от 21 апреля 2014  года №40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 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для личных и бытовых нужд»,  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статьёй 28 Устава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", администрация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E124A" w:rsidRDefault="004E124A" w:rsidP="004E1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24A" w:rsidRDefault="004E124A" w:rsidP="004E12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 </w:t>
      </w:r>
      <w:r>
        <w:rPr>
          <w:rFonts w:ascii="Times New Roman" w:hAnsi="Times New Roman"/>
          <w:spacing w:val="2"/>
          <w:sz w:val="28"/>
          <w:szCs w:val="28"/>
        </w:rPr>
        <w:t>Считать утратившим силу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eastAsiaTheme="minorEastAsia" w:hAnsi="Times New Roman"/>
          <w:sz w:val="28"/>
          <w:szCs w:val="28"/>
        </w:rPr>
        <w:t>21 апреля 2014  года №40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 «Информирование населения об ограничениях использования водных объектов общего пользования, расположенных на территории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для личных и бытовых нужд».</w:t>
      </w:r>
    </w:p>
    <w:p w:rsidR="004E124A" w:rsidRDefault="004E124A" w:rsidP="004E12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>https://урюмское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ф/</w:t>
      </w:r>
      <w:r>
        <w:rPr>
          <w:rFonts w:ascii="Times New Roman" w:hAnsi="Times New Roman"/>
          <w:sz w:val="28"/>
          <w:szCs w:val="28"/>
        </w:rPr>
        <w:t xml:space="preserve"> в разделе  Документы.</w:t>
      </w:r>
    </w:p>
    <w:p w:rsidR="004E124A" w:rsidRDefault="004E124A" w:rsidP="004E1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24A" w:rsidRDefault="004E124A" w:rsidP="004E1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4E124A" w:rsidRDefault="004E124A" w:rsidP="004E124A"/>
    <w:p w:rsidR="004E124A" w:rsidRDefault="004E124A" w:rsidP="004E124A">
      <w:pPr>
        <w:suppressAutoHyphens/>
        <w:rPr>
          <w:rFonts w:ascii="Arial" w:hAnsi="Arial" w:cs="Arial"/>
        </w:rPr>
      </w:pPr>
    </w:p>
    <w:p w:rsidR="004E124A" w:rsidRDefault="004E124A" w:rsidP="004E124A">
      <w:pPr>
        <w:suppressAutoHyphens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99060</wp:posOffset>
                </wp:positionV>
                <wp:extent cx="781050" cy="9525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33.5pt;margin-top:7.8pt;width:61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" strokecolor="red">
                <v:stroke dashstyle="dash"/>
              </v:shape>
            </w:pict>
          </mc:Fallback>
        </mc:AlternateContent>
      </w: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4E124A"/>
    <w:rsid w:val="00595855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2024-08-15T02:34:00Z</dcterms:created>
  <dcterms:modified xsi:type="dcterms:W3CDTF">2024-08-15T02:34:00Z</dcterms:modified>
</cp:coreProperties>
</file>