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FF" w:rsidRDefault="00FE1CFF" w:rsidP="00FE1C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СЕЛЬСКОГО ПОСЕЛЕНИЯ «УРЮМСКОЕ»</w:t>
      </w:r>
    </w:p>
    <w:p w:rsidR="00FE1CFF" w:rsidRDefault="00FE1CFF" w:rsidP="00FE1CF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CFF" w:rsidRDefault="00FE1CFF" w:rsidP="00FE1CF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FE1CFF" w:rsidRDefault="00FE1CFF" w:rsidP="00FE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19 ноября 2020 года                                                                           №14  </w:t>
      </w:r>
    </w:p>
    <w:p w:rsidR="00FE1CFF" w:rsidRDefault="00FE1CFF" w:rsidP="00FE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п.ст.Урюм</w:t>
      </w:r>
      <w:proofErr w:type="spellEnd"/>
    </w:p>
    <w:p w:rsidR="00FE1CFF" w:rsidRDefault="00FE1CFF" w:rsidP="00FE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  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1CFF" w:rsidRDefault="00FE1CFF" w:rsidP="00FE1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со статьей 33, п.3.3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Совет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Внести изменения в  Правила  землепользования и застройки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утвержденных решением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 11 июля  2014 года №141, в редакции от 11 марта 2019 года № 92:</w:t>
      </w: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120" w:line="240" w:lineRule="auto"/>
        <w:ind w:left="283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Зона индивидуальной малоэтажной жилой застройки (Ж-1)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используется преимущественно для размещения блокированных и индивидуальных жилых домов с придомовыми участками </w:t>
      </w:r>
      <w:r>
        <w:rPr>
          <w:rFonts w:ascii="Times New Roman" w:eastAsia="Calibri" w:hAnsi="Times New Roman" w:cs="Times New Roman"/>
          <w:bCs/>
          <w:sz w:val="28"/>
          <w:szCs w:val="28"/>
        </w:rPr>
        <w:t>для ведения личного хозяйства, не требующего организации санитарно-защитных зон в границах 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Добавить Вид разрешенного использования земельных участков и объектов капитального строительства</w:t>
      </w:r>
    </w:p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592"/>
        <w:gridCol w:w="5556"/>
        <w:gridCol w:w="1504"/>
      </w:tblGrid>
      <w:tr w:rsidR="00FE1CFF" w:rsidTr="00FE1CFF">
        <w:trPr>
          <w:trHeight w:val="3868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lastRenderedPageBreak/>
              <w:t>Среднеэтажная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 xml:space="preserve"> жилая застройка</w:t>
            </w:r>
          </w:p>
        </w:tc>
        <w:tc>
          <w:tcPr>
            <w:tcW w:w="55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</w:t>
            </w:r>
          </w:p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благоустройство и озеленение;</w:t>
            </w:r>
          </w:p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размещение подземных гаражей и автостоянок;</w:t>
            </w:r>
          </w:p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обустройство спортивных и детских площадок, площадок для отдыха;</w:t>
            </w:r>
          </w:p>
          <w:p w:rsidR="00FE1CFF" w:rsidRDefault="00FE1CF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1CFF" w:rsidRDefault="00FE1CF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</w:rPr>
              <w:t>2.5</w:t>
            </w:r>
          </w:p>
        </w:tc>
      </w:tr>
    </w:tbl>
    <w:p w:rsidR="00FE1CFF" w:rsidRDefault="00FE1CFF" w:rsidP="00FE1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:rsidR="00FE1CFF" w:rsidRDefault="00FE1CFF" w:rsidP="00FE1CF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 момента официального обнародования (опубликования).</w:t>
      </w:r>
    </w:p>
    <w:p w:rsidR="00FE1CFF" w:rsidRDefault="00FE1CFF" w:rsidP="00FE1C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решение обнародовать на стенде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chernishev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75.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разделе Документы.</w:t>
      </w:r>
    </w:p>
    <w:p w:rsidR="00FE1CFF" w:rsidRDefault="00FE1CFF" w:rsidP="00FE1CFF">
      <w:pPr>
        <w:tabs>
          <w:tab w:val="left" w:pos="7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tabs>
          <w:tab w:val="left" w:pos="7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tabs>
          <w:tab w:val="left" w:pos="7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tabs>
          <w:tab w:val="left" w:pos="71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</w:t>
      </w:r>
    </w:p>
    <w:p w:rsidR="00FE1CFF" w:rsidRDefault="00FE1CFF" w:rsidP="00FE1CFF">
      <w:pPr>
        <w:tabs>
          <w:tab w:val="left" w:pos="7167"/>
        </w:tabs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Н.В. Васильев</w:t>
      </w:r>
    </w:p>
    <w:p w:rsidR="00FE1CFF" w:rsidRDefault="00FE1CFF" w:rsidP="00FE1CFF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CFF" w:rsidRDefault="00FE1CFF" w:rsidP="00FE1CFF">
      <w:pPr>
        <w:spacing w:after="0" w:line="360" w:lineRule="auto"/>
        <w:ind w:left="-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18D" w:rsidRDefault="00F4718D"/>
    <w:sectPr w:rsidR="00F4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FE1CFF"/>
    <w:rsid w:val="002659EF"/>
    <w:rsid w:val="00F4718D"/>
    <w:rsid w:val="00F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2022-08-09T00:11:00Z</dcterms:created>
  <dcterms:modified xsi:type="dcterms:W3CDTF">2022-08-09T02:02:00Z</dcterms:modified>
</cp:coreProperties>
</file>