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B5" w:rsidRPr="004C1C00" w:rsidRDefault="007859B5" w:rsidP="007859B5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>АДМИНИСТРАЦИЯ СЕЛЬСКОГО ПОСЕЛЕНИЯ</w:t>
      </w:r>
    </w:p>
    <w:p w:rsidR="007859B5" w:rsidRPr="001838C3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 xml:space="preserve"> "УРЮМСКОЕ"</w:t>
      </w:r>
    </w:p>
    <w:p w:rsidR="007859B5" w:rsidRPr="001838C3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</w:p>
    <w:p w:rsidR="007859B5" w:rsidRPr="001838C3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>ПОСТАНОВЛЕНИЕ</w:t>
      </w:r>
    </w:p>
    <w:p w:rsidR="007859B5" w:rsidRPr="0007034A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7859B5" w:rsidRPr="0007034A" w:rsidRDefault="007859B5" w:rsidP="007859B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>28 августа 2017 года                                                                                №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>59</w:t>
      </w:r>
    </w:p>
    <w:p w:rsidR="007859B5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>п.ст.Урюм</w:t>
      </w:r>
    </w:p>
    <w:p w:rsidR="007859B5" w:rsidRPr="0007034A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7859B5" w:rsidRPr="0007034A" w:rsidRDefault="007859B5" w:rsidP="007859B5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>ОБ УТВЕРЖДЕНИИ АДМИНИСТРАТИВНОГО РЕГЛАМЕНТА ПО ПРЕДОСТАВЛЕНИЮ МУНИЦИПАЛЬНОЙ УСЛУГИ "ПРЕДОСТАВЛЕНИЕ ВЫПИСКИ ИЗ РЕЕСТРА МУНИЦИПАЛЬНОГО ИМУЩЕСТВА"</w:t>
      </w: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В соответствии </w:t>
      </w:r>
      <w:r w:rsidRPr="0007034A">
        <w:rPr>
          <w:rFonts w:ascii="Times New Roman" w:hAnsi="Times New Roman"/>
          <w:spacing w:val="2"/>
          <w:sz w:val="28"/>
          <w:szCs w:val="28"/>
        </w:rPr>
        <w:t>с </w:t>
      </w:r>
      <w:hyperlink r:id="rId4" w:history="1">
        <w:r w:rsidRPr="0007034A">
          <w:rPr>
            <w:rFonts w:ascii="Times New Roman" w:hAnsi="Times New Roman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руководствуясь статьёй 7 п.1 Устава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</w:t>
      </w:r>
      <w:r>
        <w:rPr>
          <w:rFonts w:ascii="Times New Roman" w:hAnsi="Times New Roman"/>
          <w:spacing w:val="2"/>
          <w:sz w:val="28"/>
          <w:szCs w:val="28"/>
        </w:rPr>
        <w:t xml:space="preserve">, администрация сельского поселения «Урюмское»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 постановляет:</w:t>
      </w: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1.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Утвердить административный регламент по предоставлению муниципальной услуги "Предоставление выписки из реестра муниципального имущества" согласно приложению.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2.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(обнародовать) на информационном стенде администрации сельского поселения «Урюмское» 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разместить на официальном сайте </w:t>
      </w:r>
      <w:hyperlink r:id="rId5" w:history="1">
        <w:r w:rsidRPr="00CF12DA">
          <w:rPr>
            <w:rStyle w:val="a4"/>
            <w:rFonts w:ascii="Times New Roman" w:hAnsi="Times New Roman"/>
            <w:spacing w:val="2"/>
            <w:sz w:val="28"/>
            <w:szCs w:val="28"/>
          </w:rPr>
          <w:t>www.забайкальскийкрай.рф</w:t>
        </w:r>
      </w:hyperlink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Pr="0007034A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3.   Контроль за исполнением настоящего постановления оставляю за собой.</w:t>
      </w: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сельского поселения    </w:t>
      </w: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«Урюмское»                                                                                  Н.В. Васильев</w:t>
      </w: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Pr="0007034A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before="375" w:after="0" w:line="240" w:lineRule="auto"/>
        <w:jc w:val="right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color w:val="3C3C3C"/>
          <w:spacing w:val="2"/>
          <w:sz w:val="28"/>
          <w:szCs w:val="28"/>
        </w:rPr>
        <w:lastRenderedPageBreak/>
        <w:t>Приложение.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color w:val="3C3C3C"/>
          <w:spacing w:val="2"/>
          <w:sz w:val="28"/>
          <w:szCs w:val="28"/>
        </w:rPr>
        <w:t xml:space="preserve"> АДМИНИСТРАТИВНЫЙ РЕГЛАМЕНТ ПО ПРЕДОСТАВЛЕНИЮ МУНИЦИПАЛЬНОЙ УСЛУГИ "ПРЕДОСТАВЛЕНИЕ ВЫПИСКИ ИЗ РЕЕСТРА МУНИЦИПАЛЬНОГО ИМУЩЕСТВА"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Приложение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к постановлению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администрации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от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28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августа 2017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года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№59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1. ОБЩИЕ ПОЛОЖЕНИЯ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1.1. Предмет регулирования регламента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определяет сроки и последовательность действий при осуществлении административных процедур.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Предметом регулирования настоящего регламента является осуществление полномочий по предоставлению выписки из реестра муниципального имущества.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Муниципальную услугу предоставляет администрация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" в лице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главы 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Урюмское" Васильева Николая Васильевича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1.2. Круг заявителей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Получателями муниципальной услуги являются физические или юридические лица либо их уполномоченные представители, обратившиеся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Порядок информирования о правилах предоставления муниципальной услуги: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1.3.1. сведения о месте нахождения, графике работы, электронной почте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Местонахождение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–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п.ст.Урюм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ул.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Энергетиков, 2-12.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Адрес электронной почты: 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/>
        </w:rPr>
        <w:t>admyrum</w:t>
      </w:r>
      <w:r w:rsidRPr="00EC356F">
        <w:rPr>
          <w:rFonts w:ascii="Times New Roman" w:hAnsi="Times New Roman"/>
          <w:color w:val="2D2D2D"/>
          <w:spacing w:val="2"/>
          <w:sz w:val="28"/>
          <w:szCs w:val="28"/>
        </w:rPr>
        <w:t>@</w:t>
      </w:r>
      <w:r>
        <w:rPr>
          <w:rFonts w:ascii="Times New Roman" w:hAnsi="Times New Roman"/>
          <w:color w:val="2D2D2D"/>
          <w:spacing w:val="2"/>
          <w:sz w:val="28"/>
          <w:szCs w:val="28"/>
          <w:lang w:val="en-US"/>
        </w:rPr>
        <w:t>yandex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.ru.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Режим работы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для консультаций по вопросам предоставления муниципальной услуги, а также для приема запросов, связанных с предоставлением муниципальной услуги: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понедельник - пятница: с 8-00 до 17-00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перерыв с 13-00 до 14-00.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суббота, воскресенье - выходной.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1.3.2. Порядок получения информации заявителями: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1.3.2.1. Информацию о правилах предоставления муниципальной услуги, а также о ходе ее предоставления можно получить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посредством: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личных обращений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письменных обращений заявителей;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информационно-телекоммуникационной сети "Интернет": электронная почта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1.3.2. 2. Сотрудники, осуществляющие прием и информирование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по вопросу предоставления муниципальной услуги, должны корректно и внимательно относиться к заинтересованным лицам, не унижая их чести и достоинства. Информирование должно проводиться без больших пауз, лишних слов, оборотов и эмоций.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Сотрудники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видуальные решения заявителей.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Продолжительность устного информирования каждого заинтересованног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 лица составляет не более 20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минут.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1.3.2.3. Информирование заявителей в письменной форме о порядке предоставления муниципальной услуги осуществляется при поступлении письменного запроса заинтересованных лиц. При письменном запросе ответ направляется заинтересованному лицу в течение 15 календарных дней со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дня поступления запроса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При консультировании по письменным запросам заинтересованному лицу дается исчерпывающий ответ на поставленные вопросы, указываются фамилия, имя, отчество, должность и номер телефона исполнителя.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1.3.2.4. Муниципальная услуга может быть оказана в электронном виде. Заявитель направляет запрос в электронном виде по адресу электронной почты, указанному в пп. 1.3.1 настоящего Регламента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1.3.2.6. Требования к размещению и оформлению визуальной, текстовой и мультимедийной информации.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 размещается информация о местонахождении и графике работы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а также следующая информация: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текст административного регламента;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образец формы заявления на предоставление выписки из ре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естра муниципального имущества;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перечни и образцы документов, необходимых для предоставления муниципальной услуги и требования, предъявляемые к этим документам (на информационном стенде).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2. СТАНДАРТ ПРЕДОСТАВЛЕНИЯ МУНИЦИПАЛЬНОЙ УСЛУГИ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2.1. Наименование муниципальной услуги - "Предоставление выписки из реестра муниципального имущества".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2.2. Предоставление муниципальной услуги осуществляет администрация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" в лице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главы сельского поселения «Урюмское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Ответственными исполнителями муниципальной услуги являются уполномоченные должностные лица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ответственные за выполнение конкретных административных процед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 (далее - должностные лица).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2.3. Результат предоставления муниципальной услуги - предоставление выписки из реестра муниципального имущества, справки об отсутствии объекта в реестре либо отказ в предоставлении указанной выписки.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2.4. Срок предоставления муниципальной услуги не должен превышать 15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календарных дней и начинает исчисляться с даты регистрации запроса о предоставлении выписки из реестра муниципального имущества. В исключительных случаях срок может быть продлен руководителями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не более чем на 30 дней.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2.5. Предоставление муниципальной услуги о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существляется в соответствии с: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 </w:t>
      </w:r>
      <w:hyperlink r:id="rId6" w:history="1"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 </w:t>
      </w:r>
      <w:hyperlink r:id="rId7" w:history="1"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>Гражданским кодексом Российской Федерации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 (часть перва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я) от 30 ноября 1994 года № 5ФЗ;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 </w:t>
      </w:r>
      <w:hyperlink r:id="rId8" w:history="1"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24.11.1995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 №</w:t>
        </w:r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181-ФЗ "О социальной защите инвалидов в Российской Федерации"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 </w:t>
      </w:r>
      <w:hyperlink r:id="rId9" w:history="1"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02.05.2006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 №</w:t>
        </w:r>
        <w:r w:rsidRPr="007D4C60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59-ФЗ "О порядке рассмотрения обращений граждан Российской Федерации"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Федеральным законом от 02.05.2006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№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131-ФЗ "Об общих принципах организации местного самоупр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авления в Российской Федерации";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573F">
        <w:rPr>
          <w:rFonts w:ascii="Times New Roman" w:hAnsi="Times New Roman"/>
          <w:spacing w:val="2"/>
          <w:sz w:val="28"/>
          <w:szCs w:val="28"/>
        </w:rPr>
        <w:t>- </w:t>
      </w:r>
      <w:hyperlink r:id="rId10" w:history="1"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27.07.2006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 №</w:t>
        </w:r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149-ФЗ "Об информации, информационных технологиях и защите информации"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573F">
        <w:rPr>
          <w:rFonts w:ascii="Times New Roman" w:hAnsi="Times New Roman"/>
          <w:spacing w:val="2"/>
          <w:sz w:val="28"/>
          <w:szCs w:val="28"/>
        </w:rPr>
        <w:t>- </w:t>
      </w:r>
      <w:hyperlink r:id="rId11" w:history="1"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09.02.2009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 №</w:t>
        </w:r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573F">
        <w:rPr>
          <w:rFonts w:ascii="Times New Roman" w:hAnsi="Times New Roman"/>
          <w:spacing w:val="2"/>
          <w:sz w:val="28"/>
          <w:szCs w:val="28"/>
        </w:rPr>
        <w:t>- </w:t>
      </w:r>
      <w:hyperlink r:id="rId12" w:history="1"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>Федеральным законом от 27.07.2010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 №</w:t>
        </w:r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210-ФЗ "Об организации предоставления государственных и муниципальных услуг"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573F">
        <w:rPr>
          <w:rFonts w:ascii="Times New Roman" w:hAnsi="Times New Roman"/>
          <w:spacing w:val="2"/>
          <w:sz w:val="28"/>
          <w:szCs w:val="28"/>
        </w:rPr>
        <w:t>- </w:t>
      </w:r>
      <w:hyperlink r:id="rId13" w:history="1"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Постановлением правительства РФ от 16 мая 2011 года </w:t>
        </w:r>
        <w:r>
          <w:rPr>
            <w:rFonts w:ascii="Times New Roman" w:hAnsi="Times New Roman"/>
            <w:spacing w:val="2"/>
            <w:sz w:val="28"/>
            <w:szCs w:val="28"/>
            <w:u w:val="single"/>
          </w:rPr>
          <w:t xml:space="preserve"> №</w:t>
        </w:r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>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 (с изменениями от 19.08.2011)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573F">
        <w:rPr>
          <w:rFonts w:ascii="Times New Roman" w:hAnsi="Times New Roman"/>
          <w:spacing w:val="2"/>
          <w:sz w:val="28"/>
          <w:szCs w:val="28"/>
        </w:rPr>
        <w:t>- </w:t>
      </w:r>
      <w:hyperlink r:id="rId14" w:history="1">
        <w:r w:rsidRPr="0070573F">
          <w:rPr>
            <w:rFonts w:ascii="Times New Roman" w:hAnsi="Times New Roman"/>
            <w:spacing w:val="2"/>
            <w:sz w:val="28"/>
            <w:szCs w:val="28"/>
            <w:u w:val="single"/>
          </w:rPr>
          <w:t>Уставом сельского поселения "Урюмское"</w:t>
        </w:r>
      </w:hyperlink>
      <w:r w:rsidRPr="0070573F">
        <w:rPr>
          <w:rFonts w:ascii="Times New Roman" w:hAnsi="Times New Roman"/>
          <w:spacing w:val="2"/>
          <w:sz w:val="28"/>
          <w:szCs w:val="28"/>
        </w:rPr>
        <w:t>,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принятым решением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Совета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Урюмское" </w:t>
      </w:r>
      <w:r w:rsidRPr="0070573F">
        <w:rPr>
          <w:rFonts w:ascii="Times New Roman" w:hAnsi="Times New Roman"/>
          <w:spacing w:val="2"/>
          <w:sz w:val="28"/>
          <w:szCs w:val="28"/>
          <w:u w:val="single"/>
        </w:rPr>
        <w:t>от 02.06.2017  №45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2.6. Перечень документов, необходимых для предоставления муниципальной услуги, подлежащих представлению заявителем лично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либо направляемых почтовым отправлением, электронной почтой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2.6.1. Заявление на имя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главы сельского поселения «Урюмское»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(форма запроса указана в приложении к настоящему Регламенту).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Запрос оформляется рукописным или машинописным способом. В запросе указываются следующие обязательные характеристики: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характеристика объекта учета, содержащаяся в Реестре муниципального имущества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br/>
        <w:t>- цель получения информации;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реквизиты лица, заинтересованного в предоставлении информации (фамилия, имя, отчество (последнее - при наличии) физического лица либо полное наименование юридического лица);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адрес постоянного места жительства или преимущественного пребывания или юридический и фактический адрес лиц, заинтересованных в получении информации;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количество экземпляров информации;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порядок получения информации (в случае необходимости доставки почтовым отправлением указывается почтовый адрес доставки, в случае направления в форме электронного документа указывается адрес электронной почты);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под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пись лица, подавшего заявление.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При рассмотрении заявлений не допускается разглашение сведений, содержащихся в заявлении,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законодательства Российской Федерации о персональных данных.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2.6.2. Документ, удостоверяющий личность.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2.6.3. Документ, подтверждающий полномочия представителя на получение информации из реестра муниципального имущества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2.6.4. Документы, подтверждающие наличие (отсутствие) зарегистрированных прав третьих лиц на запрашиваемый объект (выписки из реестров регистрирующего органа и органа технической инвентаризации) запрашиваются ответственными исполнителями муниципальной услуги самостоятельно посредством межведомственного информационного взаимодействия.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2.7. Исчерпывающий перечень оснований для отказа в приеме документов, необходимых для предоставления муниципальной услуги: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2.7.1. при отсутствии документов у заявителя, подтверждающих его полномочия, или личность.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2.8. Оснований для приостановления предоставления муниципальной услуги не имеется.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2.9. Исчерпывающий перечень оснований для отказа в предоставлении муниципальной услуги: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2.9.1. в письменном запросе или в форме электронного документа не указаны фамилия, имя, отчество (последнее - при наличии) физического лица, направившего запрос, или наименование организации (для юридического лица), почтовый адрес либо адрес электронной почты, по которому должен быть направлен ответ;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2.9.2. текст письменного или электронного запроса не поддается прочтению;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2.9.3. в письменном или электронном запросе содержатся нецензурные, либо оскорбительные выражения, угрозы жизни, здоровью и имуществу должностных лиц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а также членов их семей;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2.9.4. прекращение переписки с заявителем в связи с очередным обращением от одного и того же лица по одному и тому же вопросу, на который ему многократно давались письменные ответы по существу;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2.9.5. невозможность подготовки ответа на обращение без неразглашения сведений, составляющих государственную или иную охраняемую законом тайну.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В случае отказа в предоставлении муниципальной услуги сотрудник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админисмтрации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разъясняет причины, основания отказа, оформляет решение об отказе в письменной форме и выдает его заявителю в семидневный срок со дня регистрации обращения.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2.10. Перечень документов, выдаваемых организациями, участвующими в предоставлении услуг, которые являются необходимыми и обязательными для предоставления муниципальной услуги: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документ, подтверждающий право пользования жилым помещением (договор социального найма) - выдается администра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цией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2.11. Предоставление муниципальной услуги осуществляется на бесплатной основе.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2.12. Максимальный срок ожидания в очереди при подаче запроса на предоставление муниципальной услуги и при получении результата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предоставления муниципальн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ой услуги не должен превышать 25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минут.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2.13. Срок и порядок регистрации запроса о предоставлении муниципальной услуги.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Поступивший запрос регистрируется в день поступления специалистом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ответственным за ведение документооборота.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2.14. Требования к помещениям,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 которых предоставляется муниципальная услуга.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Вход и выход из здания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наименование;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место н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ахождения;</w:t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  <w:t>- режим работы.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Для предоставления муниципальной услуги предлагаются места ожидания, места получения информации и места для зап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олнения необходимых документов.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Места информирования, предназначенные для ознакомления получателей муниципальной услуги с информационными материалами, оборудуются: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информационными стендами;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стульями и столами для возможности оформления документов.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Площадь мест ожидания зависит от количества граждан, еженедельно обращающихся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 Общее число мест для сидения - не менее 3. Места ожидания должны соответствовать комфортным условиям для получателей муниципальной услуги и оптимальным условиям работы сотрудников.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Места для заполнения документо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в оборудуются стульями, столами.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2.15. Иные требования, учитывающие особенности предоставления муниципальной услуги в электронной форме.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При обращении за получением муниципальной услуги в электронном виде документы, указанные в пп. 2.6.1, 2.6.2 настоящего Регламента, подписываются простой электронной подписью, документы, указанные в пп. 2.6.3 настоящего Регламента подписывается усиленной квалифицированной электронной подписью соответствующей одному из следующих классов средств элек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тронной подписи: КС1, КС2, КС3.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2.16. Показатели доступности и качества муниципальной услуги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2.16.1. Показателями доступности муниципальной услуги являются: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обеспечение информирования граждан о работе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и предоставляемой муниципальной услуге (размещение информации на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стенде 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);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заинтересованного лица;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условия доступа к территории, зданию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(территориальная доступность, транспортная доступность)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2.16.2. Показателями качества предоставления услуги являются: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открытость информации о муниципальной услуге;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своевременность предоставления муниципальной услуги;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точное соблюдение требований законодательства и настоящего Административного регламента при предоставлении муниципальной услуги;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компетентность специалистов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в вопросах предоставления муниципальной услуги;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вежливость и корректность специалистов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комфортность ожидания и получения муниципальной услуги;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отсутствие жалоб.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3.1. Предоставление муниципальной услуги включает в себя следующие административные процедуры: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прием и регистрация заявления;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рассмотрение заявления;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3.2. Прием и регистрация заявления.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Основанием для начала административной процедуры является получение и регистрация заявления о предоставлении выписки из реестра муниципаль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ного имущества, поступившего в администрацию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посредством личного обращения заявителя либо в электронном виде на адрес электронной почт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При получении заявления специалист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в день получения регистрирует его в системе документооборота.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Зарегистрированное заявление передается в день регистрации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главе сельского поселения «Урюмское»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Результатом административной процедуры является переданное на рассмотрение заявление.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3.3. Рассмотрение заявления.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Основанием для начала административной процедуры является переданное на рассмотрение заявление.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При рассмотрении заявления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глава сельского 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ответственн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ый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за рассмотрение заявлений, проверяет заявление на наличие оснований для отказа в предоставлении выписки из реестра муниципального имущества в соответствии с п. 2.9 настоящего Регламента.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По результатам рассмотрения заявления должностным лицом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, уполномоченным осуществлять рассмотрение документов, в течение 7 дней со дня регистрации заявления принимаются следующие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решения: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в случае наличия оснований, указанных в п. 2.9 настоящего Регламента, принимается решение об отказе в предоставлении выписки из реестра муниципального имущества;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- в остальных случаях должностное лицо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принимает решение о предоставлении выписки из реестра муниципального имущества либо справки об отсутствии информации о запрашиваемом объекте в реестре муниципального имущества.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Должностное лицо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, уполномоченное осуществлять рассмотрение документов заявителя, в срок, не превышающий 7 дней, готовит письменный ответ в форме выписки из реестра муниципального имущества, справки об отсутствии информации, или об отказе в предоставлении указанной информации 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подписывает его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Подписанная уполномоченным должностным лицом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выписка из реестра муниципального имущества направляется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специалисту администрации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для регистрации в журнале. Справка об отсутствии информации в реестре муниципального имущества либо отказ в предоставлении выписки направляется в отдел планирования, учета и отчетности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для регистрации в системе документооборота.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Результатом административной процедуры является исполнение документов, указанных в п. 2.3 настоящего Регламента.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3.4. Предоставление заявителю выписки из реестра муниципального имущества, справки об отсутствии объекта в реестре или направление ответа об отказе в предоставлении указанной выписки.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Основанием для начала административной процедуры являются переданные для выдачи документы.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Подписанные и зарегистрированные письменные документы выдаются заявителям при предъявлении им подтверждающих документов (паспорт для физического лица, доверенность для представителя юридического лица). Если в заявлении содержалась просьба направить документ почтой (на адрес электронной почты), документы направляются способом и по адресам, указанным в заявлении, в день регистрации документа.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Ответ на запрос, поступивший в форме электронного документа, направляется в день регистрации документа по почтовому адресу, указанному в заявлении, либо по адресу электронной почты (по выбору заявителя).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br/>
        <w:t>Результатом выполнения административной процедуры является выдача выписки из реестра муниципального имущества, справки об отсутствии информации о запрашиваемом объекте в реестре муниципального имущества либо отказ в предоставлении такой выписки.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4. ПОРЯДОК И ФОРМЫ КОНТРОЛЯ ИСПОЛНЕНИЯ АДМИНИСТРАТИВНОГО РЕГЛАМЕНТА</w:t>
      </w: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4.1. Текущий контроль за соблюдением и исполнением должностными лицами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главой сельского 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ответств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енным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за организацию работы по предоставлению муниципальной услуги.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4.2. Контроль за полнотой и качеством предоставления муниципальной услуги осуществляется путем проведения плановых и внеплановых проверок: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4.2.1. Плановые проверки проводятся в соответствии с планом работы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но не чаще одного раза в два года.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Плановые проверки проводятся должностными лицами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администрации.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4.4. Должностные лица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 виновные в несоблюдении или ненадлежащем соблюдении требований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4.5. Персональная ответственность должностных лиц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закрепляется в их должностных инструкциях.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Должностное лицо, уполномоченное принимать документы, несет персональную ответственность за соблюдение сроков и порядка приема документов, предоставляемых заявителями.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br/>
        <w:t>Должностное лицо, уполномоченное предоставлять информацию, несет персональную ответственность за соблюдение сроков и порядка оказания муниципальной услуги или мотивированного решения об отказе в предоставлении услуги.</w:t>
      </w:r>
    </w:p>
    <w:p w:rsidR="007859B5" w:rsidRPr="0007034A" w:rsidRDefault="007859B5" w:rsidP="007859B5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hAnsi="Times New Roman"/>
          <w:color w:val="4C4C4C"/>
          <w:spacing w:val="2"/>
          <w:sz w:val="28"/>
          <w:szCs w:val="28"/>
        </w:rPr>
      </w:pPr>
      <w:r w:rsidRPr="0007034A">
        <w:rPr>
          <w:rFonts w:ascii="Times New Roman" w:hAnsi="Times New Roman"/>
          <w:color w:val="4C4C4C"/>
          <w:spacing w:val="2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5.1. Получатели муниципальной услуги имеют право на обжалование решений, принятых в ходе предоставления муниципальной услуги, действий (бездействия) должностных лиц, в досудебном порядке в соответствии с законодательством Российской Федерации.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5.2. Заинтересованные лица могут обратиться с жалобой на действия (бездействие) и решения, осуществляемые (принятые) в ходе предоставления муниципальной услуги на основании настоящего Регламента (далее - жалоба), к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главе сельского 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 Если заинтересованные лица не удовлетворены решением, принятым в ходе рассмотрения жалобы, или решение не было принято, то заинтересованные лица вправе обратиться в правоохранительные органы.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Жалоба подается в письменной форме на бумажном носителе, в электронной форме. Жалоба может быть направлена по почте, а также может быть принята при личном приеме заявителя.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5.3. Жалоба должна содержать: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5.4. Исчерпывающий перечень оснований для отказа в рассмотрении письменной жалобы: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в жалобе отсутствуют данные о заявителе, направившем жалобу, и почтовый адрес, по которому должен быть направлен ответ;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текст жалобы не поддается прочтению;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- в случае если в жалобе содержатся претензии, на которые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В случае отказа в рассмотрении письменной жалобы решение об отказе оформляется в письменной форме и направляется заявителю в семидневный срок со дня регистрации жалобы.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5.5. Основанием для начала процедуры досудебного (внесудебного) обжалования является поступление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администрацию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жалобы, по результатам рассмотрения которой установлено отсутствие оснований, предусмотренных п. 5.4 настоящего Регламента.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5.6. В любое время с момента направления жалобы заинтересованное лицо имеет право на получение сведений о прохождении рассмот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рения его обращения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посредством личного посещения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администрации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 xml:space="preserve">5.7.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заинтересованными лицами в различные органы государственной власти, или обращения, повторяющие текст предыдущего обращения, на которое дан ответ), не рассматриваются. В случае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>поступления дубликатных обращений заинтересованному лицу направляется уведомление о ранее данных ответах или копии этих ответов.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5.9. По результатам рассмотрения жалобы орган, предоставляющий муниципальную услугу, принимает одно из следующих решений: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2) отказывает в удовлетворении жалобы.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Не позднее дня,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п. 5.2 настоящего Регламента, незамедлительно направляет имеющиеся материалы в органы прокуратуры.</w:t>
      </w: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Pr="0007034A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7859B5" w:rsidRDefault="007859B5" w:rsidP="00785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Приложение № 1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к регламенту по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предоставлению муниципальной услуги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"Предоставление выписки из ре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естра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  <w:t>муниципального имущества"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>Главе</w:t>
      </w:r>
    </w:p>
    <w:p w:rsidR="007859B5" w:rsidRDefault="007859B5" w:rsidP="00785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сельского поселения «Урюмское»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</w:t>
      </w:r>
    </w:p>
    <w:p w:rsidR="007859B5" w:rsidRPr="0007034A" w:rsidRDefault="007859B5" w:rsidP="007859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от 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  <w:t>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2B718A">
        <w:rPr>
          <w:rFonts w:ascii="Times New Roman" w:hAnsi="Times New Roman"/>
          <w:color w:val="2D2D2D"/>
          <w:spacing w:val="2"/>
          <w:sz w:val="16"/>
          <w:szCs w:val="16"/>
        </w:rPr>
        <w:t>(индекс, адрес, телефон)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2B718A">
        <w:rPr>
          <w:rFonts w:ascii="Times New Roman" w:hAnsi="Times New Roman"/>
          <w:color w:val="2D2D2D"/>
          <w:spacing w:val="2"/>
          <w:sz w:val="16"/>
          <w:szCs w:val="16"/>
        </w:rPr>
        <w:t>(№, серия паспорта, кем, когда выдан)</w:t>
      </w:r>
    </w:p>
    <w:p w:rsidR="007859B5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color w:val="3C3C3C"/>
          <w:spacing w:val="2"/>
          <w:sz w:val="28"/>
          <w:szCs w:val="28"/>
        </w:rPr>
        <w:br/>
        <w:t>ЗАЯВЛЕНИЕ</w:t>
      </w:r>
    </w:p>
    <w:p w:rsidR="007859B5" w:rsidRPr="0007034A" w:rsidRDefault="007859B5" w:rsidP="007859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Прошу предоставить выписку из реестра муниципального имущества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сельского 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 в количестве ______ э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кземпляров на следующий объект: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,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расположенный по адресу: __________________________________________________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___________________________________________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Выписка необходима: _______________________________________________________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Ответ прошу выдать на руки/отправить по адресу: 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_________________________________________________________________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___________________________________________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______________________</w:t>
      </w: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A3C6D" w:rsidRPr="007859B5" w:rsidRDefault="007859B5" w:rsidP="007859B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  <w:t>"____" ___________ 20___ г. Подпись __________________________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sectPr w:rsidR="00AA3C6D" w:rsidRPr="007859B5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9B5"/>
    <w:rsid w:val="007859B5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59B5"/>
    <w:pPr>
      <w:ind w:left="720"/>
      <w:contextualSpacing/>
    </w:pPr>
  </w:style>
  <w:style w:type="character" w:styleId="a4">
    <w:name w:val="Hyperlink"/>
    <w:basedOn w:val="a0"/>
    <w:unhideWhenUsed/>
    <w:rsid w:val="0078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13" Type="http://schemas.openxmlformats.org/officeDocument/2006/relationships/hyperlink" Target="http://docs.cntd.ru/document/9022796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90051" TargetMode="Externa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hyperlink" Target="http://docs.cntd.ru/document/901978846" TargetMode="External"/><Relationship Id="rId14" Type="http://schemas.openxmlformats.org/officeDocument/2006/relationships/hyperlink" Target="http://docs.cntd.ru/document/428694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4252</Words>
  <Characters>24242</Characters>
  <Application>Microsoft Office Word</Application>
  <DocSecurity>0</DocSecurity>
  <Lines>202</Lines>
  <Paragraphs>56</Paragraphs>
  <ScaleCrop>false</ScaleCrop>
  <Company/>
  <LinksUpToDate>false</LinksUpToDate>
  <CharactersWithSpaces>28438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2018-08-09T03:47:00Z</dcterms:created>
  <dcterms:modified xsi:type="dcterms:W3CDTF">2018-08-09T03:47:00Z</dcterms:modified>
</cp:coreProperties>
</file>