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D3" w:rsidRDefault="008312D3" w:rsidP="008312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АДМИНИСТРАЦИЯ СЕЛЬСКОГО ПОСЕЛЕНИЯ "УРЮМСКОЕ"</w:t>
      </w:r>
    </w:p>
    <w:p w:rsidR="008312D3" w:rsidRDefault="008312D3" w:rsidP="008312D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312D3" w:rsidRDefault="008312D3" w:rsidP="008312D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8312D3" w:rsidRDefault="008312D3" w:rsidP="008312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 апреля   2024 года                                                                                        №60</w:t>
      </w:r>
    </w:p>
    <w:p w:rsidR="008312D3" w:rsidRDefault="008312D3" w:rsidP="008312D3">
      <w:pPr>
        <w:tabs>
          <w:tab w:val="left" w:pos="408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r>
        <w:rPr>
          <w:rFonts w:ascii="Times New Roman" w:hAnsi="Times New Roman"/>
          <w:b/>
          <w:sz w:val="28"/>
          <w:szCs w:val="28"/>
        </w:rPr>
        <w:t>/</w:t>
      </w:r>
      <w:proofErr w:type="spellStart"/>
      <w:r>
        <w:rPr>
          <w:rFonts w:ascii="Times New Roman" w:hAnsi="Times New Roman"/>
          <w:b/>
          <w:sz w:val="28"/>
          <w:szCs w:val="28"/>
        </w:rPr>
        <w:t>ст.Урюм</w:t>
      </w:r>
      <w:proofErr w:type="spellEnd"/>
    </w:p>
    <w:p w:rsidR="008312D3" w:rsidRDefault="008312D3" w:rsidP="008312D3">
      <w:pPr>
        <w:tabs>
          <w:tab w:val="left" w:pos="2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312D3" w:rsidRPr="006A7474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7474">
        <w:rPr>
          <w:rFonts w:ascii="Times New Roman" w:hAnsi="Times New Roman"/>
          <w:b/>
          <w:color w:val="000000"/>
          <w:sz w:val="28"/>
          <w:szCs w:val="28"/>
        </w:rPr>
        <w:t>Об утверждении Порядка действий по предотвращению</w:t>
      </w:r>
    </w:p>
    <w:p w:rsidR="008312D3" w:rsidRPr="006A7474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7474">
        <w:rPr>
          <w:rFonts w:ascii="Times New Roman" w:hAnsi="Times New Roman"/>
          <w:b/>
          <w:color w:val="000000"/>
          <w:sz w:val="28"/>
          <w:szCs w:val="28"/>
        </w:rPr>
        <w:t>выжигания сухой растительности и Порядка утилизации</w:t>
      </w:r>
    </w:p>
    <w:p w:rsidR="008312D3" w:rsidRPr="006A7474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7474">
        <w:rPr>
          <w:rFonts w:ascii="Times New Roman" w:hAnsi="Times New Roman"/>
          <w:b/>
          <w:color w:val="000000"/>
          <w:sz w:val="28"/>
          <w:szCs w:val="28"/>
        </w:rPr>
        <w:t>сухой растительности и послеуборочных остатков на</w:t>
      </w:r>
    </w:p>
    <w:p w:rsidR="008312D3" w:rsidRPr="006A7474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7474">
        <w:rPr>
          <w:rFonts w:ascii="Times New Roman" w:hAnsi="Times New Roman"/>
          <w:b/>
          <w:color w:val="000000"/>
          <w:sz w:val="28"/>
          <w:szCs w:val="28"/>
        </w:rPr>
        <w:t>территории сельского поселения "</w:t>
      </w:r>
      <w:proofErr w:type="spellStart"/>
      <w:r w:rsidRPr="006A7474">
        <w:rPr>
          <w:rFonts w:ascii="Times New Roman" w:hAnsi="Times New Roman"/>
          <w:b/>
          <w:color w:val="000000"/>
          <w:sz w:val="28"/>
          <w:szCs w:val="28"/>
        </w:rPr>
        <w:t>Урюмское</w:t>
      </w:r>
      <w:proofErr w:type="spellEnd"/>
      <w:r w:rsidRPr="006A7474">
        <w:rPr>
          <w:rFonts w:ascii="Times New Roman" w:hAnsi="Times New Roman"/>
          <w:b/>
          <w:color w:val="000000"/>
          <w:sz w:val="28"/>
          <w:szCs w:val="28"/>
        </w:rPr>
        <w:t>"</w:t>
      </w:r>
    </w:p>
    <w:p w:rsidR="008312D3" w:rsidRPr="00436253" w:rsidRDefault="008312D3" w:rsidP="008312D3">
      <w:pPr>
        <w:pStyle w:val="a4"/>
        <w:shd w:val="clear" w:color="auto" w:fill="FFFFFF"/>
        <w:spacing w:before="0" w:beforeAutospacing="0" w:after="111" w:afterAutospacing="0"/>
        <w:jc w:val="center"/>
        <w:rPr>
          <w:b/>
          <w:bCs/>
          <w:sz w:val="28"/>
          <w:szCs w:val="28"/>
        </w:rPr>
      </w:pPr>
    </w:p>
    <w:p w:rsidR="008312D3" w:rsidRDefault="008312D3" w:rsidP="008312D3">
      <w:pPr>
        <w:spacing w:after="0"/>
        <w:ind w:left="283" w:right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10.06.2003 № 131- ФЗ «Об общих принципах организации местного самоуправления в Российской Федерации», от 21.12.1994 № 69-ФЗ « О пожарной безопасности», </w:t>
      </w:r>
      <w:r>
        <w:rPr>
          <w:rFonts w:ascii="Times New Roman" w:hAnsi="Times New Roman"/>
          <w:color w:val="000000"/>
          <w:sz w:val="28"/>
          <w:szCs w:val="28"/>
        </w:rPr>
        <w:t xml:space="preserve">от 10.01.2002 № 7-ФЗ «Об охране окружающей среды», от 22.07.2008 №123-ФЗ "Технический регламент о требованиях пожарной безопасности",  </w:t>
      </w:r>
      <w:r>
        <w:rPr>
          <w:rFonts w:ascii="Times New Roman" w:hAnsi="Times New Roman"/>
          <w:sz w:val="28"/>
          <w:szCs w:val="28"/>
        </w:rPr>
        <w:t>Уставом  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",   </w:t>
      </w:r>
      <w:r>
        <w:rPr>
          <w:rFonts w:ascii="Times New Roman" w:hAnsi="Times New Roman"/>
          <w:color w:val="000000"/>
          <w:sz w:val="28"/>
          <w:szCs w:val="28"/>
        </w:rPr>
        <w:t>в целях повышения ответственности землепользователей, руководителей и граждан при проведении ими сельскохозяйственных палов</w:t>
      </w:r>
      <w:r>
        <w:rPr>
          <w:rFonts w:ascii="Times New Roman" w:hAnsi="Times New Roman"/>
          <w:sz w:val="28"/>
          <w:szCs w:val="28"/>
        </w:rPr>
        <w:t xml:space="preserve">   администрация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312D3" w:rsidRDefault="008312D3" w:rsidP="008312D3">
      <w:pPr>
        <w:spacing w:after="0"/>
        <w:ind w:left="283" w:right="283"/>
        <w:jc w:val="both"/>
        <w:rPr>
          <w:rFonts w:ascii="Times New Roman" w:hAnsi="Times New Roman"/>
          <w:sz w:val="28"/>
          <w:szCs w:val="28"/>
        </w:rPr>
      </w:pPr>
    </w:p>
    <w:p w:rsidR="008312D3" w:rsidRPr="00436253" w:rsidRDefault="008312D3" w:rsidP="008312D3">
      <w:pPr>
        <w:shd w:val="clear" w:color="auto" w:fill="FFFFFF"/>
        <w:spacing w:after="0"/>
        <w:ind w:left="283" w:right="28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Утвердить  прилагаемый  Порядок действий  по  предотвращению выжигания сухой растительности на территории </w:t>
      </w:r>
      <w:r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".</w:t>
      </w:r>
    </w:p>
    <w:p w:rsidR="008312D3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 Утвердить прилагаемый Порядок утилизации сухой растительности и послеуборочных остатков на территории  </w:t>
      </w:r>
      <w:r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".</w:t>
      </w:r>
    </w:p>
    <w:p w:rsidR="008312D3" w:rsidRPr="00436253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ind w:left="283" w:right="283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Настоящее постановление вступает в силу после его подписания.</w:t>
      </w:r>
    </w:p>
    <w:p w:rsidR="008312D3" w:rsidRDefault="008312D3" w:rsidP="008312D3">
      <w:pPr>
        <w:ind w:left="283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обнародовать на стенде администрации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», разместить на официальном сайте </w:t>
      </w:r>
      <w:hyperlink r:id="rId4"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/>
            <w:sz w:val="28"/>
            <w:szCs w:val="28"/>
          </w:rPr>
          <w:t>://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урюмское.рф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8312D3" w:rsidRDefault="008312D3" w:rsidP="00831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2D3" w:rsidRDefault="008312D3" w:rsidP="00831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2D3" w:rsidRDefault="008312D3" w:rsidP="008312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"                                      Н.П. Уткина</w:t>
      </w:r>
    </w:p>
    <w:p w:rsidR="008312D3" w:rsidRDefault="008312D3" w:rsidP="008312D3">
      <w:pPr>
        <w:pStyle w:val="a4"/>
        <w:shd w:val="clear" w:color="auto" w:fill="FFFFFF"/>
        <w:spacing w:before="0" w:beforeAutospacing="0" w:after="111" w:afterAutospacing="0"/>
        <w:ind w:firstLine="708"/>
        <w:jc w:val="both"/>
        <w:rPr>
          <w:sz w:val="28"/>
          <w:szCs w:val="28"/>
        </w:rPr>
      </w:pPr>
    </w:p>
    <w:p w:rsidR="008312D3" w:rsidRDefault="008312D3" w:rsidP="008312D3">
      <w:pPr>
        <w:pStyle w:val="a4"/>
        <w:shd w:val="clear" w:color="auto" w:fill="FFFFFF"/>
        <w:spacing w:before="0" w:beforeAutospacing="0" w:after="111" w:afterAutospacing="0"/>
        <w:jc w:val="both"/>
        <w:rPr>
          <w:sz w:val="28"/>
          <w:szCs w:val="28"/>
        </w:rPr>
      </w:pPr>
    </w:p>
    <w:p w:rsidR="008312D3" w:rsidRDefault="008312D3" w:rsidP="008312D3">
      <w:pPr>
        <w:pStyle w:val="a4"/>
        <w:shd w:val="clear" w:color="auto" w:fill="FFFFFF"/>
        <w:spacing w:before="0" w:beforeAutospacing="0" w:after="111" w:afterAutospacing="0"/>
        <w:jc w:val="both"/>
        <w:rPr>
          <w:sz w:val="28"/>
          <w:szCs w:val="28"/>
        </w:rPr>
      </w:pPr>
    </w:p>
    <w:p w:rsidR="008312D3" w:rsidRDefault="008312D3" w:rsidP="008312D3">
      <w:pPr>
        <w:pStyle w:val="a4"/>
        <w:shd w:val="clear" w:color="auto" w:fill="FFFFFF"/>
        <w:spacing w:before="0" w:beforeAutospacing="0" w:after="111" w:afterAutospacing="0"/>
        <w:jc w:val="both"/>
        <w:rPr>
          <w:color w:val="483B3F"/>
        </w:rPr>
      </w:pPr>
    </w:p>
    <w:p w:rsidR="008312D3" w:rsidRDefault="008312D3" w:rsidP="008312D3">
      <w:pPr>
        <w:pStyle w:val="a4"/>
        <w:shd w:val="clear" w:color="auto" w:fill="FFFFFF"/>
        <w:spacing w:before="0" w:beforeAutospacing="0" w:after="111" w:afterAutospacing="0"/>
        <w:jc w:val="both"/>
        <w:rPr>
          <w:color w:val="483B3F"/>
        </w:rPr>
      </w:pPr>
    </w:p>
    <w:p w:rsidR="008312D3" w:rsidRDefault="008312D3" w:rsidP="008312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312D3" w:rsidRDefault="008312D3" w:rsidP="008312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  <w:sectPr w:rsidR="008312D3" w:rsidSect="006B71C2">
          <w:pgSz w:w="11909" w:h="16834"/>
          <w:pgMar w:top="709" w:right="565" w:bottom="720" w:left="851" w:header="720" w:footer="720" w:gutter="0"/>
          <w:cols w:space="60"/>
          <w:noEndnote/>
        </w:sectPr>
      </w:pPr>
    </w:p>
    <w:p w:rsidR="008312D3" w:rsidRDefault="008312D3" w:rsidP="008312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312D3" w:rsidRDefault="008312D3" w:rsidP="008312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 xml:space="preserve">Утверждено 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постановлением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администрации СП "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Урюмское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"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 xml:space="preserve">от </w:t>
      </w:r>
      <w:r>
        <w:rPr>
          <w:rFonts w:ascii="Times New Roman" w:hAnsi="Times New Roman"/>
          <w:color w:val="000000"/>
          <w:sz w:val="27"/>
          <w:szCs w:val="27"/>
        </w:rPr>
        <w:t>03.04.2024</w:t>
      </w:r>
      <w:r w:rsidRPr="006A09FA">
        <w:rPr>
          <w:rFonts w:ascii="Times New Roman" w:hAnsi="Times New Roman"/>
          <w:color w:val="000000"/>
          <w:sz w:val="27"/>
          <w:szCs w:val="27"/>
        </w:rPr>
        <w:t xml:space="preserve"> №</w:t>
      </w:r>
      <w:r>
        <w:rPr>
          <w:rFonts w:ascii="Times New Roman" w:hAnsi="Times New Roman"/>
          <w:color w:val="000000"/>
          <w:sz w:val="27"/>
          <w:szCs w:val="27"/>
        </w:rPr>
        <w:t>60</w:t>
      </w:r>
    </w:p>
    <w:p w:rsidR="008312D3" w:rsidRPr="004C6D57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C6D57">
        <w:rPr>
          <w:rFonts w:ascii="Times New Roman" w:hAnsi="Times New Roman"/>
          <w:b/>
          <w:color w:val="000000"/>
          <w:sz w:val="27"/>
          <w:szCs w:val="27"/>
        </w:rPr>
        <w:t>ПОРЯДОК</w:t>
      </w:r>
    </w:p>
    <w:p w:rsidR="008312D3" w:rsidRPr="004C6D57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D57">
        <w:rPr>
          <w:rFonts w:ascii="Times New Roman" w:hAnsi="Times New Roman"/>
          <w:b/>
          <w:color w:val="000000"/>
          <w:sz w:val="27"/>
          <w:szCs w:val="27"/>
        </w:rPr>
        <w:t xml:space="preserve">действий по предотвращению выжигания сухой растительности на территории </w:t>
      </w:r>
      <w:r w:rsidRPr="004C6D57">
        <w:rPr>
          <w:rFonts w:ascii="Times New Roman" w:hAnsi="Times New Roman"/>
          <w:b/>
          <w:sz w:val="28"/>
          <w:szCs w:val="28"/>
        </w:rPr>
        <w:t>сельского поселения "</w:t>
      </w:r>
      <w:proofErr w:type="spellStart"/>
      <w:r w:rsidRPr="004C6D57"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 w:rsidRPr="004C6D57">
        <w:rPr>
          <w:rFonts w:ascii="Times New Roman" w:hAnsi="Times New Roman"/>
          <w:b/>
          <w:sz w:val="28"/>
          <w:szCs w:val="28"/>
        </w:rPr>
        <w:t>"</w:t>
      </w:r>
    </w:p>
    <w:p w:rsidR="008312D3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1. Общие положения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 xml:space="preserve">1.1.      Настоящий     Порядок     действий     по     выжиганию     сухой растительности  на территории  </w:t>
      </w:r>
      <w:r>
        <w:rPr>
          <w:rFonts w:ascii="Times New Roman" w:hAnsi="Times New Roman"/>
          <w:color w:val="000000"/>
          <w:sz w:val="27"/>
          <w:szCs w:val="27"/>
        </w:rPr>
        <w:t>сельского поселения "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Урюмское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"</w:t>
      </w:r>
      <w:r w:rsidRPr="006A09FA">
        <w:rPr>
          <w:rFonts w:ascii="Times New Roman" w:hAnsi="Times New Roman"/>
          <w:color w:val="000000"/>
          <w:sz w:val="27"/>
          <w:szCs w:val="27"/>
        </w:rPr>
        <w:t xml:space="preserve"> (далее       Порядок) определяет перечень мероприятий по противодействию выжиганию сухой растительности на территории </w:t>
      </w:r>
      <w:r>
        <w:rPr>
          <w:rFonts w:ascii="Times New Roman" w:hAnsi="Times New Roman"/>
          <w:color w:val="000000"/>
          <w:sz w:val="27"/>
          <w:szCs w:val="27"/>
        </w:rPr>
        <w:t>поселения</w:t>
      </w:r>
      <w:r w:rsidRPr="006A09FA">
        <w:rPr>
          <w:rFonts w:ascii="Times New Roman" w:hAnsi="Times New Roman"/>
          <w:color w:val="000000"/>
          <w:sz w:val="27"/>
          <w:szCs w:val="27"/>
        </w:rPr>
        <w:t xml:space="preserve"> со стороны собственников земельных участков,   землепользователей,   землевладельцев,   арендаторов   земельных участков, за исключением земель  лесного, водного фондов, особо охраняемых природных территорий и объектов регионального и федерального значения.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1.2.   В  настоящем Порядке  под  выжиганием  сухой растительности понимается повреждение или уничтожение вследствие пожаров травянистой и древесно-кустарниковой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Федерации,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 xml:space="preserve">1.3.   На  территории  </w:t>
      </w:r>
      <w:r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</w:t>
      </w:r>
      <w:r w:rsidRPr="006A09FA">
        <w:rPr>
          <w:rFonts w:ascii="Times New Roman" w:hAnsi="Times New Roman"/>
          <w:color w:val="000000"/>
          <w:sz w:val="27"/>
          <w:szCs w:val="27"/>
        </w:rPr>
        <w:t>запрещается  выжигание сухой растительности, за исключением случаев, установленных федеральным законодательством.</w:t>
      </w:r>
    </w:p>
    <w:p w:rsidR="008312D3" w:rsidRPr="003B53D1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 xml:space="preserve">2. </w:t>
      </w:r>
      <w:r w:rsidRPr="003B53D1">
        <w:rPr>
          <w:rFonts w:ascii="Times New Roman" w:hAnsi="Times New Roman"/>
          <w:b/>
          <w:color w:val="000000"/>
          <w:sz w:val="27"/>
          <w:szCs w:val="27"/>
        </w:rPr>
        <w:t>ПОРЯДОК  и организация проведения профилактических выжиганий сухой травянистой растительности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 xml:space="preserve">2.1.   Выжигание   сухой  травянистой  растительности  на территории </w:t>
      </w:r>
      <w:r>
        <w:rPr>
          <w:rFonts w:ascii="Times New Roman" w:hAnsi="Times New Roman"/>
          <w:sz w:val="28"/>
          <w:szCs w:val="28"/>
        </w:rPr>
        <w:t>сельского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Pr="006A09FA">
        <w:rPr>
          <w:rFonts w:ascii="Times New Roman" w:hAnsi="Times New Roman"/>
          <w:color w:val="000000"/>
          <w:sz w:val="27"/>
          <w:szCs w:val="27"/>
        </w:rPr>
        <w:t xml:space="preserve"> допускается в исключительных случаях, когда для обеспечения пожарной  безопасности населенных пунктов,  а также иных объектов инфраструктуры требуется очистка земельного участка от сухой травянистой   растительности   или   ее   остатков,   при   отсутствии   других доступных способов очистки земель и только на территории, на которой не действует особый противопожарный режим.</w:t>
      </w:r>
    </w:p>
    <w:p w:rsidR="008312D3" w:rsidRPr="006A09FA" w:rsidRDefault="008312D3" w:rsidP="008312D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 xml:space="preserve">2.2.  Мероприятия по проведению профилактических контролируемых выжиганий     осуществляются     организацией,     имеющей    лицензию     на осуществление деятельности по тушению пожаров в населенных пунктах, на производственных объектах и объектах инфраструктуры или по тушению лесных пожаров, добровольной пожарной охраной, после предварительного согласования с подразделением пожарной охраны,  органами, осуществляющими федеральный государственный надзор, охрану и регулирование использования объектов животного мира и среды их обитания, </w:t>
      </w:r>
      <w:r>
        <w:rPr>
          <w:rFonts w:ascii="Times New Roman" w:hAnsi="Times New Roman"/>
          <w:color w:val="000000"/>
          <w:sz w:val="27"/>
          <w:szCs w:val="27"/>
        </w:rPr>
        <w:lastRenderedPageBreak/>
        <w:t>районными</w:t>
      </w:r>
      <w:r w:rsidRPr="006A09FA">
        <w:rPr>
          <w:rFonts w:ascii="Times New Roman" w:hAnsi="Times New Roman"/>
          <w:color w:val="000000"/>
          <w:sz w:val="27"/>
          <w:szCs w:val="27"/>
        </w:rPr>
        <w:t xml:space="preserve"> диспетчерскими службами лесного хозяйства, а также органом местного самоуправления. Решение о проведении выжигания сухой травянистой растительности и определение лиц, ответственных за выжигание, осуществляется руководителем организации.</w:t>
      </w:r>
    </w:p>
    <w:p w:rsidR="008312D3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312D3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312D3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312D3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2.3.  Профилактические выжигания проводятся в безветренную погоду до наступления пожароопасного сезона или сразу после его окончания, в равнинных условиях, и только в границах противопожарных барьеров, в качестве   которых   используются   защитные   минерализованные   полосы шириной не менее 1,4 метра.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2.</w:t>
      </w:r>
      <w:r>
        <w:rPr>
          <w:rFonts w:ascii="Times New Roman" w:hAnsi="Times New Roman"/>
          <w:color w:val="000000"/>
          <w:sz w:val="27"/>
          <w:szCs w:val="27"/>
        </w:rPr>
        <w:t>4</w:t>
      </w:r>
      <w:r w:rsidRPr="006A09FA">
        <w:rPr>
          <w:rFonts w:ascii="Times New Roman" w:hAnsi="Times New Roman"/>
          <w:color w:val="000000"/>
          <w:sz w:val="27"/>
          <w:szCs w:val="27"/>
        </w:rPr>
        <w:t>.  Основными условиями проведения профилактических выжиганий являются: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-     участок    для    выжигания    сухой    травянистой    растительности располагается на расстоянии не ближе 50 метров от ближайшего объекта, территория вокруг участка очищена в радиусе 25-30 метров от сухостойных деревьев, валежника, порубочных остатков, других горючих материалов;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- лица, участвующие в выжигании обеспечены первичными средствами пожаротушения.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2.</w:t>
      </w:r>
      <w:r>
        <w:rPr>
          <w:rFonts w:ascii="Times New Roman" w:hAnsi="Times New Roman"/>
          <w:color w:val="000000"/>
          <w:sz w:val="27"/>
          <w:szCs w:val="27"/>
        </w:rPr>
        <w:t>5</w:t>
      </w:r>
      <w:r w:rsidRPr="006A09FA">
        <w:rPr>
          <w:rFonts w:ascii="Times New Roman" w:hAnsi="Times New Roman"/>
          <w:color w:val="000000"/>
          <w:sz w:val="27"/>
          <w:szCs w:val="27"/>
        </w:rPr>
        <w:t>.   С началом работ обеспечивается присутствие уполномоченных представителей  собственника  или  пользователя  земельного  участка,  где производится выжигание сухой травянистой растительности, в течении всего времени проведения работ.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2.</w:t>
      </w:r>
      <w:r>
        <w:rPr>
          <w:rFonts w:ascii="Times New Roman" w:hAnsi="Times New Roman"/>
          <w:color w:val="000000"/>
          <w:sz w:val="27"/>
          <w:szCs w:val="27"/>
        </w:rPr>
        <w:t>6</w:t>
      </w:r>
      <w:r w:rsidRPr="006A09FA">
        <w:rPr>
          <w:rFonts w:ascii="Times New Roman" w:hAnsi="Times New Roman"/>
          <w:color w:val="000000"/>
          <w:sz w:val="27"/>
          <w:szCs w:val="27"/>
        </w:rPr>
        <w:t>.  О завершении работ извещается территориальное подразделение Государственной   противопожарной   службы   и   соответствующий   орган местного самоуправления.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 xml:space="preserve">3. </w:t>
      </w:r>
      <w:r w:rsidRPr="003B53D1">
        <w:rPr>
          <w:rFonts w:ascii="Times New Roman" w:hAnsi="Times New Roman"/>
          <w:b/>
          <w:color w:val="000000"/>
          <w:sz w:val="27"/>
          <w:szCs w:val="27"/>
        </w:rPr>
        <w:t>Требования к физическим и юридическим лицам, осуществляющим пользование земельными участками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3. При использовании земельных участков собственники земельных участков, землепользователи, землевладельцы, арендаторы земельных участков обязаны: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3.1.  Не допускать выжигания сухой растительности, за исключением случаев, предусмотренных разделом 2 настоящего Порядка.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3.2.  Соблюдать требования экологических, санитарно-гигиенических, противопожарных правил и нормативов.</w:t>
      </w:r>
    </w:p>
    <w:p w:rsidR="008312D3" w:rsidRDefault="008312D3" w:rsidP="008312D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3.3.  В случае обнаружения очагов возгорания сухой растительности незамедлительно     информировать     органы     местного     самоуправления, обеспечить    мероприятия    по    тушению    пожара    и    предотвращению распространения очага возгорания, в том числе опашку места возгорания.</w:t>
      </w:r>
    </w:p>
    <w:p w:rsidR="008312D3" w:rsidRPr="006A09FA" w:rsidRDefault="008312D3" w:rsidP="008312D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 xml:space="preserve"> 3.4.     Принимать    меры    по    обеспечению    надлежащей    охраны используемых земель для исключения несанкционированного поджога сухой растительности  или  случайного  возгорания,  вызванного  климатическими факторами.                                                                                                                      3.5.  Регулярно проводить противопожарные мероприятия, в том числе создавать минерализованные полосы, своевременно уничтожать пожнивные </w:t>
      </w:r>
      <w:r w:rsidRPr="006A09FA">
        <w:rPr>
          <w:rFonts w:ascii="Times New Roman" w:hAnsi="Times New Roman"/>
          <w:color w:val="000000"/>
          <w:sz w:val="27"/>
          <w:szCs w:val="27"/>
        </w:rPr>
        <w:lastRenderedPageBreak/>
        <w:t xml:space="preserve">остатки </w:t>
      </w:r>
      <w:proofErr w:type="spellStart"/>
      <w:r w:rsidRPr="006A09FA">
        <w:rPr>
          <w:rFonts w:ascii="Times New Roman" w:hAnsi="Times New Roman"/>
          <w:color w:val="000000"/>
          <w:sz w:val="27"/>
          <w:szCs w:val="27"/>
        </w:rPr>
        <w:t>безогневыми</w:t>
      </w:r>
      <w:proofErr w:type="spellEnd"/>
      <w:r w:rsidRPr="006A09FA">
        <w:rPr>
          <w:rFonts w:ascii="Times New Roman" w:hAnsi="Times New Roman"/>
          <w:color w:val="000000"/>
          <w:sz w:val="27"/>
          <w:szCs w:val="27"/>
        </w:rPr>
        <w:t xml:space="preserve"> способами, обеспечивать наличие первичных средств пожаротушения   и   охрану   земельных   участков   от   поджога,   размещать информационные стенды о запрете выжигания сухой растительности.                                      </w:t>
      </w:r>
    </w:p>
    <w:p w:rsidR="008312D3" w:rsidRPr="006A09FA" w:rsidRDefault="008312D3" w:rsidP="008312D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 xml:space="preserve">4. Мониторинг случаев выжигания сухой растительности                                                      В пожароопасный период на территории </w:t>
      </w:r>
      <w:r>
        <w:rPr>
          <w:rFonts w:ascii="Times New Roman" w:hAnsi="Times New Roman"/>
          <w:color w:val="000000"/>
          <w:sz w:val="27"/>
          <w:szCs w:val="27"/>
        </w:rPr>
        <w:t>поселения</w:t>
      </w:r>
      <w:r w:rsidRPr="006A09FA">
        <w:rPr>
          <w:rFonts w:ascii="Times New Roman" w:hAnsi="Times New Roman"/>
          <w:color w:val="000000"/>
          <w:sz w:val="27"/>
          <w:szCs w:val="27"/>
        </w:rPr>
        <w:t xml:space="preserve"> проводятся мероприятия по мониторингу случаев выжигания сухой растительности.</w:t>
      </w:r>
    </w:p>
    <w:p w:rsidR="008312D3" w:rsidRPr="006A09FA" w:rsidRDefault="008312D3" w:rsidP="008312D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Вред окружающей среде возмещается добровольно или по решению суда в соответствии со статьями 77 и 78 Федерального закона от 10.01.2002 № 7-ФЗ «Об охране окружающей среды».</w:t>
      </w:r>
    </w:p>
    <w:p w:rsidR="008312D3" w:rsidRPr="006A09FA" w:rsidRDefault="008312D3" w:rsidP="008312D3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8312D3" w:rsidRPr="006A09FA" w:rsidRDefault="008312D3" w:rsidP="008312D3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8312D3" w:rsidRPr="006A09FA" w:rsidRDefault="008312D3" w:rsidP="008312D3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8312D3" w:rsidRDefault="008312D3" w:rsidP="008312D3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8312D3" w:rsidRDefault="008312D3" w:rsidP="008312D3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8312D3" w:rsidRDefault="008312D3" w:rsidP="008312D3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8312D3" w:rsidRPr="006A09FA" w:rsidRDefault="008312D3" w:rsidP="008312D3">
      <w:pPr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 xml:space="preserve">Утверждено 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постановлением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>администрации СП "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Урюмское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"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 xml:space="preserve">от </w:t>
      </w:r>
      <w:r>
        <w:rPr>
          <w:rFonts w:ascii="Times New Roman" w:hAnsi="Times New Roman"/>
          <w:color w:val="000000"/>
          <w:sz w:val="27"/>
          <w:szCs w:val="27"/>
        </w:rPr>
        <w:t>03.04.2024</w:t>
      </w:r>
      <w:r w:rsidRPr="006A09FA">
        <w:rPr>
          <w:rFonts w:ascii="Times New Roman" w:hAnsi="Times New Roman"/>
          <w:color w:val="000000"/>
          <w:sz w:val="27"/>
          <w:szCs w:val="27"/>
        </w:rPr>
        <w:t xml:space="preserve"> №</w:t>
      </w:r>
      <w:r>
        <w:rPr>
          <w:rFonts w:ascii="Times New Roman" w:hAnsi="Times New Roman"/>
          <w:color w:val="000000"/>
          <w:sz w:val="27"/>
          <w:szCs w:val="27"/>
        </w:rPr>
        <w:t>60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:rsidR="008312D3" w:rsidRPr="004C6D57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4C6D57">
        <w:rPr>
          <w:rFonts w:ascii="Times New Roman" w:hAnsi="Times New Roman"/>
          <w:b/>
          <w:color w:val="000000"/>
          <w:sz w:val="27"/>
          <w:szCs w:val="27"/>
        </w:rPr>
        <w:t>ПОРЯДОК</w:t>
      </w:r>
    </w:p>
    <w:p w:rsidR="008312D3" w:rsidRPr="004C6D57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6D57">
        <w:rPr>
          <w:rFonts w:ascii="Times New Roman" w:hAnsi="Times New Roman"/>
          <w:b/>
          <w:color w:val="000000"/>
          <w:sz w:val="27"/>
          <w:szCs w:val="27"/>
        </w:rPr>
        <w:t xml:space="preserve">утилизации сухой растительности и послеуборочных остатков на территории </w:t>
      </w:r>
      <w:r w:rsidRPr="004C6D57">
        <w:rPr>
          <w:rFonts w:ascii="Times New Roman" w:hAnsi="Times New Roman"/>
          <w:b/>
          <w:sz w:val="28"/>
          <w:szCs w:val="28"/>
        </w:rPr>
        <w:t>сельского поселения "</w:t>
      </w:r>
      <w:proofErr w:type="spellStart"/>
      <w:r w:rsidRPr="004C6D57">
        <w:rPr>
          <w:rFonts w:ascii="Times New Roman" w:hAnsi="Times New Roman"/>
          <w:b/>
          <w:sz w:val="28"/>
          <w:szCs w:val="28"/>
        </w:rPr>
        <w:t>Урюмское</w:t>
      </w:r>
      <w:proofErr w:type="spellEnd"/>
      <w:r w:rsidRPr="004C6D57">
        <w:rPr>
          <w:rFonts w:ascii="Times New Roman" w:hAnsi="Times New Roman"/>
          <w:b/>
          <w:sz w:val="28"/>
          <w:szCs w:val="28"/>
        </w:rPr>
        <w:t>"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 xml:space="preserve">1.   Настоящий   Порядок   устанавливает   правила   утилизации   сухой растительности на территории </w:t>
      </w:r>
      <w:r>
        <w:rPr>
          <w:rFonts w:ascii="Times New Roman" w:hAnsi="Times New Roman"/>
          <w:color w:val="000000"/>
          <w:sz w:val="27"/>
          <w:szCs w:val="27"/>
        </w:rPr>
        <w:t>сельского поселения "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Урюмское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"</w:t>
      </w:r>
      <w:r w:rsidRPr="006A09FA">
        <w:rPr>
          <w:rFonts w:ascii="Times New Roman" w:hAnsi="Times New Roman"/>
          <w:color w:val="000000"/>
          <w:sz w:val="27"/>
          <w:szCs w:val="27"/>
        </w:rPr>
        <w:t xml:space="preserve"> и механизм принятия мер к лицам, осуществляющим незаконное выжигание сухой растительности, а   также    к    собственникам    земельных    участков,    землепользователям, землевладельцам, арендаторам земельных участков, на которых произошло возгорание сухой растительности.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2. Под выжиганием сухой растительности, в том числе при проведении сельскохозяйственных  палов,  понимается  повреждение  или  уничтожение вследствие пожаров травянистой и древесно-кустарниковой растительности вне земель, занятых защитными лесами, категории которых установлены в соответствии с Лесным кодексом Российской Федерации и, как следствие, уничтожение плодородного слоя почвы, среды обитания объектов животного мира, загрязнение атмосферного воздуха.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 xml:space="preserve">3.  На территории </w:t>
      </w:r>
      <w:r>
        <w:rPr>
          <w:rFonts w:ascii="Times New Roman" w:hAnsi="Times New Roman"/>
          <w:color w:val="000000"/>
          <w:sz w:val="27"/>
          <w:szCs w:val="27"/>
        </w:rPr>
        <w:t>сельского поселения "</w:t>
      </w:r>
      <w:proofErr w:type="spellStart"/>
      <w:r>
        <w:rPr>
          <w:rFonts w:ascii="Times New Roman" w:hAnsi="Times New Roman"/>
          <w:color w:val="000000"/>
          <w:sz w:val="27"/>
          <w:szCs w:val="27"/>
        </w:rPr>
        <w:t>Урюмское</w:t>
      </w:r>
      <w:proofErr w:type="spellEnd"/>
      <w:r>
        <w:rPr>
          <w:rFonts w:ascii="Times New Roman" w:hAnsi="Times New Roman"/>
          <w:color w:val="000000"/>
          <w:sz w:val="27"/>
          <w:szCs w:val="27"/>
        </w:rPr>
        <w:t>"</w:t>
      </w:r>
      <w:r w:rsidRPr="006A09FA">
        <w:rPr>
          <w:rFonts w:ascii="Times New Roman" w:hAnsi="Times New Roman"/>
          <w:color w:val="000000"/>
          <w:sz w:val="27"/>
          <w:szCs w:val="27"/>
        </w:rPr>
        <w:t xml:space="preserve"> запрещается выжигание сухой растительности,   за   исключением   случаев,   установленных   федеральным законодательством.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4.       Собственники       земельных       участков,       землепользователи, землевладельцы, арендаторы земельных участков обязаны: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lastRenderedPageBreak/>
        <w:t xml:space="preserve">- </w:t>
      </w:r>
      <w:r w:rsidRPr="006A09FA">
        <w:rPr>
          <w:rFonts w:ascii="Times New Roman" w:hAnsi="Times New Roman"/>
          <w:color w:val="000000"/>
          <w:sz w:val="27"/>
          <w:szCs w:val="27"/>
        </w:rPr>
        <w:t xml:space="preserve">в пожароопасный период, устанавливаемый Правительством </w:t>
      </w:r>
      <w:r>
        <w:rPr>
          <w:rFonts w:ascii="Times New Roman" w:hAnsi="Times New Roman"/>
          <w:color w:val="000000"/>
          <w:sz w:val="27"/>
          <w:szCs w:val="27"/>
        </w:rPr>
        <w:t>Забайкальского края</w:t>
      </w:r>
      <w:r w:rsidRPr="006A09FA">
        <w:rPr>
          <w:rFonts w:ascii="Times New Roman" w:hAnsi="Times New Roman"/>
          <w:color w:val="000000"/>
          <w:sz w:val="27"/>
          <w:szCs w:val="27"/>
        </w:rPr>
        <w:t>, не допускать выжигания сухой растительности;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- </w:t>
      </w:r>
      <w:r w:rsidRPr="006A09FA">
        <w:rPr>
          <w:rFonts w:ascii="Times New Roman" w:hAnsi="Times New Roman"/>
          <w:color w:val="000000"/>
          <w:sz w:val="27"/>
          <w:szCs w:val="27"/>
        </w:rPr>
        <w:t>в случае обнаружения очагов возгорания растительности незамедлительно проинформировать органы местного самоуправления,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5.   Утилизацию   сухой   растительности   и   послеуборочных  остатков производить следующим образом: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 xml:space="preserve">-  послеуборочные остатки измельчаются, равномерно разбрасываются по  полю  и  запахиваются   с   предварительно   внесенными   минеральными удобрениями по 10 </w:t>
      </w:r>
      <w:proofErr w:type="spellStart"/>
      <w:r w:rsidRPr="006A09FA">
        <w:rPr>
          <w:rFonts w:ascii="Times New Roman" w:hAnsi="Times New Roman"/>
          <w:color w:val="000000"/>
          <w:sz w:val="27"/>
          <w:szCs w:val="27"/>
        </w:rPr>
        <w:t>кг.д.в</w:t>
      </w:r>
      <w:proofErr w:type="spellEnd"/>
      <w:r w:rsidRPr="006A09FA">
        <w:rPr>
          <w:rFonts w:ascii="Times New Roman" w:hAnsi="Times New Roman"/>
          <w:color w:val="000000"/>
          <w:sz w:val="27"/>
          <w:szCs w:val="27"/>
        </w:rPr>
        <w:t>. азота на 1 тонну соломы и стеблей растений.</w:t>
      </w:r>
    </w:p>
    <w:p w:rsidR="008312D3" w:rsidRPr="006A09FA" w:rsidRDefault="008312D3" w:rsidP="008312D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-     организуется    стяжка    соломы    на    специально    отведенные    и предварительно   подготовленные   полосы   с   соблюдением   всех   правил пожарной   безопасности   (ширина   опашки,   удаление   от   лесных   полос, проселочных дорог).                                                                                                         6.   Собственникам земельных долей, владельцам дачных участков и огородов, лицам, имеющим личное подсобное хозяйство рекомендовать к исполнению: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-  заделку пожнивных остатков, сухую растительность под основную обработку с добавлением азотных удобрений;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-  удаление сухой растительности с прилегающих зон лесных полос проводится путём скашивания с последующей запашкой;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-   в   целях   исключения   пожароопасных   ситуаций   указанные   поля опахиваются защитной полосой, организуется дежурство пожарной техники.</w:t>
      </w:r>
    </w:p>
    <w:p w:rsidR="008312D3" w:rsidRPr="006A09FA" w:rsidRDefault="008312D3" w:rsidP="008312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7.  Привлечение к ответственности не освобождает правонарушителей от устранения допущенных нарушений и возмещения вреда окружающей среде в полном объёме.</w:t>
      </w:r>
    </w:p>
    <w:p w:rsidR="008312D3" w:rsidRPr="006A09FA" w:rsidRDefault="008312D3" w:rsidP="008312D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6A09FA">
        <w:rPr>
          <w:rFonts w:ascii="Times New Roman" w:hAnsi="Times New Roman"/>
          <w:color w:val="000000"/>
          <w:sz w:val="27"/>
          <w:szCs w:val="27"/>
        </w:rPr>
        <w:t>Вред окружающей среде возмещается добровольно или по решению суда в соответствии со статьями 77-78 Федерального закона «Об охране окружающей среды».</w:t>
      </w:r>
    </w:p>
    <w:p w:rsidR="008312D3" w:rsidRPr="006A09FA" w:rsidRDefault="008312D3" w:rsidP="008312D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312D3" w:rsidRPr="006A09FA" w:rsidRDefault="008312D3" w:rsidP="008312D3">
      <w:p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8312D3" w:rsidRPr="006A09FA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8312D3" w:rsidRDefault="008312D3" w:rsidP="008312D3">
      <w:pPr>
        <w:spacing w:after="0" w:line="240" w:lineRule="auto"/>
        <w:jc w:val="both"/>
        <w:rPr>
          <w:sz w:val="27"/>
          <w:szCs w:val="27"/>
        </w:rPr>
      </w:pPr>
    </w:p>
    <w:p w:rsidR="0012120C" w:rsidRDefault="0012120C"/>
    <w:sectPr w:rsidR="0012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>
    <w:useFELayout/>
  </w:compat>
  <w:rsids>
    <w:rsidRoot w:val="008312D3"/>
    <w:rsid w:val="0012120C"/>
    <w:rsid w:val="00831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312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31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1;&#1088;&#1102;&#1084;&#1089;&#1082;&#1086;&#1077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1576</Words>
  <Characters>8986</Characters>
  <Application>Microsoft Office Word</Application>
  <DocSecurity>0</DocSecurity>
  <Lines>74</Lines>
  <Paragraphs>21</Paragraphs>
  <ScaleCrop>false</ScaleCrop>
  <Company>Grizli777</Company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2024-04-05T11:24:00Z</dcterms:created>
  <dcterms:modified xsi:type="dcterms:W3CDTF">2024-04-05T11:24:00Z</dcterms:modified>
</cp:coreProperties>
</file>